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D" w:rsidRDefault="00BE422E">
      <w:pPr>
        <w:rPr>
          <w:rFonts w:ascii="Times New Roman" w:hAnsi="Times New Roman" w:cs="Times New Roman"/>
          <w:sz w:val="28"/>
          <w:szCs w:val="28"/>
        </w:rPr>
      </w:pPr>
      <w:r w:rsidRPr="00BE422E">
        <w:rPr>
          <w:rFonts w:ascii="Times New Roman" w:hAnsi="Times New Roman" w:cs="Times New Roman"/>
          <w:sz w:val="28"/>
          <w:szCs w:val="28"/>
        </w:rPr>
        <w:t xml:space="preserve">Бугульминский филиал «КНИТУ»  совместно с управлением ГИБДД МВД РТ по </w:t>
      </w:r>
      <w:proofErr w:type="spellStart"/>
      <w:r w:rsidRPr="00BE422E">
        <w:rPr>
          <w:rFonts w:ascii="Times New Roman" w:hAnsi="Times New Roman" w:cs="Times New Roman"/>
          <w:sz w:val="28"/>
          <w:szCs w:val="28"/>
        </w:rPr>
        <w:t>Бугульминскому</w:t>
      </w:r>
      <w:proofErr w:type="spellEnd"/>
      <w:r w:rsidRPr="00BE422E">
        <w:rPr>
          <w:rFonts w:ascii="Times New Roman" w:hAnsi="Times New Roman" w:cs="Times New Roman"/>
          <w:sz w:val="28"/>
          <w:szCs w:val="28"/>
        </w:rPr>
        <w:t xml:space="preserve"> району и г. Бугульма провели городскую акцию «Внимание! Дорога!». Акция включала в себя проведение двух мероприятий. Классного часа о правилах дорожного движения и безопасности поведения детей на дороге для первого класса школы №2. Вторым мероприятием являлось привлечение пешеходов и водителей к безопасности правилам дорожного движения. Активисты «КНИТУ» помогали пожилым людям переходить перекрестки, раздавали буклеты водителям и информационные бюллетени пешеходам. </w:t>
      </w:r>
    </w:p>
    <w:p w:rsidR="003423CD" w:rsidRDefault="003423CD">
      <w:pPr>
        <w:rPr>
          <w:rFonts w:ascii="Times New Roman" w:hAnsi="Times New Roman" w:cs="Times New Roman"/>
          <w:sz w:val="28"/>
          <w:szCs w:val="28"/>
        </w:rPr>
      </w:pPr>
    </w:p>
    <w:p w:rsidR="003423CD" w:rsidRDefault="0034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d:\Desktop\статьи для газеты\акция гибдд\bTHK5biBR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татьи для газеты\акция гибдд\bTHK5biBRK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CD" w:rsidRDefault="003423CD">
      <w:pPr>
        <w:rPr>
          <w:rFonts w:ascii="Times New Roman" w:hAnsi="Times New Roman" w:cs="Times New Roman"/>
          <w:sz w:val="28"/>
          <w:szCs w:val="28"/>
        </w:rPr>
      </w:pPr>
    </w:p>
    <w:p w:rsidR="003423CD" w:rsidRPr="00BE422E" w:rsidRDefault="0034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2" name="Рисунок 2" descr="d:\Desktop\статьи для газеты\акция гибдд\tzrVR3A9A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татьи для газеты\акция гибдд\tzrVR3A9AJ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3CD" w:rsidRPr="00BE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E"/>
    <w:rsid w:val="003423CD"/>
    <w:rsid w:val="00995CFD"/>
    <w:rsid w:val="00B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Krokoz™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2015-10-15T11:06:00Z</dcterms:created>
  <dcterms:modified xsi:type="dcterms:W3CDTF">2015-10-19T06:46:00Z</dcterms:modified>
</cp:coreProperties>
</file>