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43629">
        <w:rPr>
          <w:rFonts w:ascii="Times New Roman" w:eastAsia="Calibri" w:hAnsi="Times New Roman" w:cs="Times New Roman"/>
          <w:b/>
          <w:sz w:val="28"/>
          <w:szCs w:val="28"/>
        </w:rPr>
        <w:t>Тематика контрольных работ по дисциплине «Самоорганизация и командная работа»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629">
        <w:rPr>
          <w:rFonts w:ascii="Times New Roman" w:eastAsia="Calibri" w:hAnsi="Times New Roman" w:cs="Times New Roman"/>
          <w:b/>
          <w:sz w:val="28"/>
          <w:szCs w:val="28"/>
        </w:rPr>
        <w:t>для студентов заочной формы обучения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629">
        <w:rPr>
          <w:rFonts w:ascii="Times New Roman" w:eastAsia="Calibri" w:hAnsi="Times New Roman" w:cs="Times New Roman"/>
          <w:b/>
          <w:sz w:val="28"/>
          <w:szCs w:val="28"/>
        </w:rPr>
        <w:t>Требования к написанию контрольной работы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Номер</w:t>
      </w:r>
      <w:r w:rsidRPr="00943629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контрольной работы соответствует последней цифре зачётной книжки.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>Работа пишется с использованием литературы не позднее 2014 года.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>Объем контрольной работы не более 15 страниц машинописного текста формата А</w:t>
      </w:r>
      <w:proofErr w:type="gramStart"/>
      <w:r w:rsidRPr="009436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Интервал между строк 1,5, шрифт 14 </w:t>
      </w:r>
      <w:proofErr w:type="spellStart"/>
      <w:r w:rsidRPr="00943629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3629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3629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943629">
        <w:rPr>
          <w:rFonts w:ascii="Times New Roman" w:eastAsia="Calibri" w:hAnsi="Times New Roman" w:cs="Times New Roman"/>
          <w:sz w:val="28"/>
          <w:szCs w:val="28"/>
        </w:rPr>
        <w:t>, абзац первой строки 1,25. Поля слева 30 мм, вверх и низ 20мм, справа 10мм.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629">
        <w:rPr>
          <w:rFonts w:ascii="Times New Roman" w:eastAsia="Calibri" w:hAnsi="Times New Roman" w:cs="Times New Roman"/>
          <w:sz w:val="28"/>
          <w:szCs w:val="28"/>
        </w:rPr>
        <w:tab/>
        <w:t>Названия глав выделить жирным, в конце названия главы точку не ставят, по тексту ни каких выделений не должно быть!!!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>Структура контрольная работы: содержание, введение, три главы, заключение, список литературы (не менее 5).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При оформлении контрольной работы автор обязан давать ссылки на источники заимствования материала. При этом лучше ориентироваться на более поздние издания и публикации. Ссылки на литературу, </w:t>
      </w:r>
      <w:proofErr w:type="gramStart"/>
      <w:r w:rsidRPr="00943629">
        <w:rPr>
          <w:rFonts w:ascii="Times New Roman" w:eastAsia="Calibri" w:hAnsi="Times New Roman" w:cs="Times New Roman"/>
          <w:sz w:val="28"/>
          <w:szCs w:val="28"/>
        </w:rPr>
        <w:t>использованную</w:t>
      </w:r>
      <w:proofErr w:type="gramEnd"/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 в работе, должны быть подстрочные. В подстрочных ссылках приводят либо полностью библиографическое описание источника, на которое дается ссылка, либо недостающие элементы описания. Такая ссылка располагается под текстом и печатается через 1,5 интервала. 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>Введение указать цель, задачи, структуру контрольной работы и актуальность темы.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Главы делить на </w:t>
      </w:r>
      <w:proofErr w:type="spellStart"/>
      <w:r w:rsidRPr="00943629">
        <w:rPr>
          <w:rFonts w:ascii="Times New Roman" w:eastAsia="Calibri" w:hAnsi="Times New Roman" w:cs="Times New Roman"/>
          <w:sz w:val="28"/>
          <w:szCs w:val="28"/>
        </w:rPr>
        <w:t>подглавы</w:t>
      </w:r>
      <w:proofErr w:type="spellEnd"/>
      <w:r w:rsidRPr="00943629">
        <w:rPr>
          <w:rFonts w:ascii="Times New Roman" w:eastAsia="Calibri" w:hAnsi="Times New Roman" w:cs="Times New Roman"/>
          <w:sz w:val="28"/>
          <w:szCs w:val="28"/>
        </w:rPr>
        <w:t xml:space="preserve"> не нужно!!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>В заключение указать выводы и свои предложения по теме.</w:t>
      </w:r>
    </w:p>
    <w:p w:rsidR="00943629" w:rsidRPr="00943629" w:rsidRDefault="00943629" w:rsidP="009436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629">
        <w:rPr>
          <w:rFonts w:ascii="Times New Roman" w:eastAsia="Calibri" w:hAnsi="Times New Roman" w:cs="Times New Roman"/>
          <w:sz w:val="28"/>
          <w:szCs w:val="28"/>
        </w:rPr>
        <w:t>Титульный лист расположен на сайте Университета.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оценки качества освоения дисциплины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Методы исследования социального взаимодействия: классификация и сравнение.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Культура организации и субкультура подразделения: природа, свойства, различия.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Психологические проблемы межличностного и межгруппового взаимодействия.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Нормативная модель </w:t>
      </w:r>
      <w:proofErr w:type="spellStart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командообразования</w:t>
      </w:r>
      <w:proofErr w:type="spellEnd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Концепция командных ролей по </w:t>
      </w:r>
      <w:proofErr w:type="spellStart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Р.М.Бельбину</w:t>
      </w:r>
      <w:proofErr w:type="spellEnd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Модель </w:t>
      </w:r>
      <w:proofErr w:type="spellStart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психотипов</w:t>
      </w:r>
      <w:proofErr w:type="spellEnd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Майерс-</w:t>
      </w:r>
      <w:proofErr w:type="spellStart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Бриггс</w:t>
      </w:r>
      <w:proofErr w:type="spellEnd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Психологические особенности урегулирования конфликтов в подразделении.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Акторы</w:t>
      </w:r>
      <w:proofErr w:type="spellEnd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коллективного субъекта профессиональной деятельности.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Опасности командного взаимодействия.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Кризисы и конфликты в групповом взаимодействии.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Проблема критериев профессионализма группы; понятие «профессиональные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компетенции» команды.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Внешние и внутренние факторы, определяющие специфику деятельности группы и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 организации и вне её.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Структура и функции групповой сессии.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Аспекты анализа групповой сессии.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Коммуникативные умения специалиста и руководителя и их развитие.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Понятие обратной связи в деловом общении. Виды обратных связей.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Основные признаки малой группы (подразделения).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Сходства и различия малой группы и команды.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Понятие и составные части доверия как основы социального взаимодействия.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 Доверие и делегирование полномочий в организации и команде.</w:t>
      </w:r>
    </w:p>
    <w:p w:rsidR="00943629" w:rsidRPr="00943629" w:rsidRDefault="00943629" w:rsidP="009436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Сходства и различия тренинга, наставничества и </w:t>
      </w:r>
      <w:proofErr w:type="spellStart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коучинга</w:t>
      </w:r>
      <w:proofErr w:type="spellEnd"/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методов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командной деятельности.</w:t>
      </w:r>
    </w:p>
    <w:p w:rsidR="00F2478B" w:rsidRPr="00943629" w:rsidRDefault="0059179D" w:rsidP="0094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478B" w:rsidRPr="009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6E"/>
    <w:rsid w:val="00410376"/>
    <w:rsid w:val="00564BD9"/>
    <w:rsid w:val="0059179D"/>
    <w:rsid w:val="0061246E"/>
    <w:rsid w:val="00943629"/>
    <w:rsid w:val="00A42048"/>
    <w:rsid w:val="00E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Чумаков</dc:creator>
  <cp:lastModifiedBy>FK</cp:lastModifiedBy>
  <cp:revision>2</cp:revision>
  <dcterms:created xsi:type="dcterms:W3CDTF">2020-10-22T08:39:00Z</dcterms:created>
  <dcterms:modified xsi:type="dcterms:W3CDTF">2020-10-22T08:39:00Z</dcterms:modified>
</cp:coreProperties>
</file>