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00" w:rsidRPr="00AC56DA" w:rsidRDefault="00310D00" w:rsidP="00310D00">
      <w:pPr>
        <w:shd w:val="clear" w:color="auto" w:fill="FFFFFF"/>
        <w:spacing w:after="0" w:line="24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Бугульминский филиал </w:t>
      </w:r>
    </w:p>
    <w:p w:rsidR="00AC56DA" w:rsidRPr="00AC56DA" w:rsidRDefault="00AC56DA" w:rsidP="00AC56DA">
      <w:pPr>
        <w:shd w:val="clear" w:color="auto" w:fill="FFFFFF"/>
        <w:spacing w:after="0" w:line="24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Федерально</w:t>
      </w:r>
      <w:r w:rsidR="00310D0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</w:t>
      </w: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государственно</w:t>
      </w:r>
      <w:r w:rsidR="00310D0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</w:t>
      </w: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бюджетно</w:t>
      </w:r>
      <w:r w:rsidR="00310D0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</w:t>
      </w: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образовательно</w:t>
      </w:r>
      <w:r w:rsidR="00310D0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го</w:t>
      </w: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учреждени</w:t>
      </w:r>
      <w:r w:rsidR="00310D00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я</w:t>
      </w: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</w:p>
    <w:p w:rsidR="00AC56DA" w:rsidRPr="00AC56DA" w:rsidRDefault="00AC56DA" w:rsidP="00AC56DA">
      <w:pPr>
        <w:shd w:val="clear" w:color="auto" w:fill="FFFFFF"/>
        <w:spacing w:after="0" w:line="24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высшего образования</w:t>
      </w:r>
    </w:p>
    <w:p w:rsidR="00AC56DA" w:rsidRPr="00AC56DA" w:rsidRDefault="00AC56DA" w:rsidP="00AC56DA">
      <w:pPr>
        <w:shd w:val="clear" w:color="auto" w:fill="FFFFFF"/>
        <w:spacing w:after="0" w:line="24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Казанский национальный исследовательский технологический университет </w:t>
      </w: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after="0" w:line="360" w:lineRule="auto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AC56D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И.А. Мутугуллина</w:t>
      </w: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МЕТОДИЧЕСКИЕ УКАЗАНИЯ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К ВЫПОЛНЕНИЮ </w:t>
      </w:r>
      <w:r w:rsidRPr="00AC56DA">
        <w:rPr>
          <w:rFonts w:ascii="Times New Roman" w:hAnsi="Times New Roman" w:cs="Times New Roman"/>
          <w:b/>
          <w:spacing w:val="-3"/>
          <w:sz w:val="28"/>
          <w:szCs w:val="28"/>
        </w:rPr>
        <w:t>КОНТРОЛЬНОЙ РАБОТЫ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по дисциплине</w:t>
      </w:r>
    </w:p>
    <w:p w:rsidR="00AC56DA" w:rsidRPr="00AC56DA" w:rsidRDefault="00AC56DA" w:rsidP="00310D00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«</w:t>
      </w:r>
      <w:r w:rsidR="00310D00">
        <w:rPr>
          <w:rFonts w:ascii="Times New Roman" w:hAnsi="Times New Roman" w:cs="Times New Roman"/>
          <w:b/>
          <w:spacing w:val="-5"/>
          <w:sz w:val="28"/>
          <w:szCs w:val="28"/>
        </w:rPr>
        <w:t>АВТОМАТИЗИРОВАННЫЕ СИСТЕМЫ УПРАВЛЕНИЯ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»</w:t>
      </w:r>
    </w:p>
    <w:p w:rsid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gramStart"/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для</w:t>
      </w:r>
      <w:proofErr w:type="gramEnd"/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студентов направления подготовки  1</w:t>
      </w:r>
      <w:r w:rsidR="00310D00">
        <w:rPr>
          <w:rFonts w:ascii="Times New Roman" w:hAnsi="Times New Roman" w:cs="Times New Roman"/>
          <w:b/>
          <w:spacing w:val="-5"/>
          <w:sz w:val="28"/>
          <w:szCs w:val="28"/>
        </w:rPr>
        <w:t>9</w:t>
      </w:r>
      <w:r w:rsidRPr="00AC56DA">
        <w:rPr>
          <w:rFonts w:ascii="Times New Roman" w:hAnsi="Times New Roman" w:cs="Times New Roman"/>
          <w:b/>
          <w:spacing w:val="-5"/>
          <w:sz w:val="28"/>
          <w:szCs w:val="28"/>
        </w:rPr>
        <w:t>.03.0</w:t>
      </w:r>
      <w:r w:rsidR="00310D00">
        <w:rPr>
          <w:rFonts w:ascii="Times New Roman" w:hAnsi="Times New Roman" w:cs="Times New Roman"/>
          <w:b/>
          <w:spacing w:val="-5"/>
          <w:sz w:val="28"/>
          <w:szCs w:val="28"/>
        </w:rPr>
        <w:t>3</w:t>
      </w:r>
    </w:p>
    <w:p w:rsidR="00AC56DA" w:rsidRPr="00AC56DA" w:rsidRDefault="00AC56DA" w:rsidP="00AC56DA">
      <w:pPr>
        <w:shd w:val="clear" w:color="auto" w:fill="FFFFFF"/>
        <w:spacing w:before="91" w:after="0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AC56DA" w:rsidRPr="00AC56DA" w:rsidRDefault="00AC56DA" w:rsidP="00AC56DA">
      <w:pPr>
        <w:shd w:val="clear" w:color="auto" w:fill="FFFFFF"/>
        <w:spacing w:before="91" w:after="0" w:line="259" w:lineRule="exact"/>
        <w:ind w:right="442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AC56DA">
        <w:rPr>
          <w:rFonts w:ascii="Times New Roman" w:hAnsi="Times New Roman" w:cs="Times New Roman"/>
          <w:b/>
          <w:spacing w:val="-3"/>
          <w:sz w:val="28"/>
          <w:szCs w:val="28"/>
        </w:rPr>
        <w:t>Бугульма, 20</w:t>
      </w:r>
      <w:r w:rsidR="00310D00">
        <w:rPr>
          <w:rFonts w:ascii="Times New Roman" w:hAnsi="Times New Roman" w:cs="Times New Roman"/>
          <w:b/>
          <w:spacing w:val="-3"/>
          <w:sz w:val="28"/>
          <w:szCs w:val="28"/>
        </w:rPr>
        <w:t>20</w:t>
      </w:r>
    </w:p>
    <w:p w:rsidR="00E973C1" w:rsidRDefault="00E973C1" w:rsidP="00E973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81A" w:rsidRDefault="00D36F1B" w:rsidP="00E973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Каждое контрольное задание оформляется отдельно в тетради или на листах формата А4 в виде расчетно-пояснительной записки с титульным листом (обложкой), приведенным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филиала</w:t>
      </w:r>
      <w:r w:rsidR="00310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контрольных заданий определяется </w:t>
      </w:r>
      <w:r w:rsidRPr="00686F1F">
        <w:rPr>
          <w:rFonts w:ascii="Times New Roman" w:hAnsi="Times New Roman" w:cs="Times New Roman"/>
          <w:color w:val="000000"/>
          <w:spacing w:val="1"/>
          <w:sz w:val="28"/>
          <w:szCs w:val="28"/>
        </w:rPr>
        <w:t>по двум последним цифрам шифра (номера</w:t>
      </w:r>
      <w:r w:rsidRPr="00686F1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6F1F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зачетной книжки)</w:t>
      </w:r>
      <w:r w:rsidRPr="00686F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Контрольная работа состоит из теоретического вопроса и </w:t>
      </w:r>
      <w:r w:rsidR="00E9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практического </w:t>
      </w:r>
      <w:r w:rsidR="0002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Pr="00901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C56DA" w:rsidRPr="00AC56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выполнении </w:t>
      </w:r>
      <w:r w:rsidR="00021E2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задания необходимо </w:t>
      </w:r>
      <w:r w:rsidR="00AC56DA" w:rsidRPr="00AC56DA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выписать условие задачи;</w:t>
      </w:r>
      <w:r w:rsidR="00AC56DA" w:rsidRPr="00AC56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081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021E2E" w:rsidRPr="00216A7E">
        <w:rPr>
          <w:rFonts w:ascii="Times New Roman" w:hAnsi="Times New Roman" w:cs="Times New Roman"/>
          <w:sz w:val="28"/>
          <w:szCs w:val="28"/>
        </w:rPr>
        <w:t>ать подробное письменное описание схемы автоматизации, указав все показывающие, регулирующие, сигнализирующие и аварийные средства</w:t>
      </w:r>
      <w:r w:rsidR="00021E2E" w:rsidRPr="00AC56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AC56DA" w:rsidRPr="00AC56DA" w:rsidRDefault="00AC56DA" w:rsidP="00E973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6D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Выполненные задания должны быть сданы на проверку </w:t>
      </w:r>
      <w:r w:rsidRPr="00AC56DA">
        <w:rPr>
          <w:rFonts w:ascii="Times New Roman" w:hAnsi="Times New Roman" w:cs="Times New Roman"/>
          <w:color w:val="000000"/>
          <w:spacing w:val="-6"/>
          <w:sz w:val="28"/>
          <w:szCs w:val="28"/>
        </w:rPr>
        <w:t>до начала сессии.</w:t>
      </w:r>
    </w:p>
    <w:p w:rsidR="00AC56DA" w:rsidRPr="00AC56DA" w:rsidRDefault="00AC56DA" w:rsidP="00E973C1">
      <w:pPr>
        <w:shd w:val="clear" w:color="auto" w:fill="FFFFFF"/>
        <w:spacing w:after="0" w:line="360" w:lineRule="auto"/>
        <w:ind w:left="86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AC56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Контрольная работа принимается, если она не содержит </w:t>
      </w:r>
      <w:r w:rsidRPr="00AC56D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ошибок принципиального характера, и защищается при личной </w:t>
      </w:r>
      <w:r w:rsidRPr="00AC56D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беседе с преподавателем. Если работа выполнена неверно, она возвращается с указаниями для исправления. Не разрешается вносить исправления в первоначальный текст. Новое решение </w:t>
      </w:r>
      <w:r w:rsidRPr="00AC56DA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прилагается к выполненному ранее.</w:t>
      </w:r>
    </w:p>
    <w:p w:rsidR="00AC56DA" w:rsidRPr="00AC56DA" w:rsidRDefault="00AC56DA" w:rsidP="00AC56DA">
      <w:pPr>
        <w:shd w:val="clear" w:color="auto" w:fill="FFFFFF"/>
        <w:spacing w:before="19" w:after="0"/>
        <w:ind w:left="62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D00" w:rsidRDefault="00310D00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A7E" w:rsidRDefault="0063232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</w:t>
      </w:r>
      <w:r w:rsidR="00E973C1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вопрос</w:t>
      </w:r>
      <w:r w:rsidR="00E973C1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Общие принципы построения систем автоматизации.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Специфика отраслей пищевой промышленности с точки зрения их автоматизации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Математические модели объектов управления.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Общие свойства объектов регулирования.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Основные типы объектов автоматического регулирования.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Дифференциальные уравнения типовых объектов и методы операционного исчисления для их анализа и синтеза.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Динамические характеристики объектов управления: передаточная функция, переходная характеристика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Передаточные функции типовых звеньев и формирование из них структур САУ и параметры их настройки.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Типовые соединения: последовательное, параллельное, встречно-параллельное.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Законы управления. Регуляторы.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Релейные регуляторы и позиционное регулирование.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Реализация сложных законов управления.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Особенности управления непрерывными периодическими и дискретными процессами.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Исполнительные механизмы.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Регулирующие органы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Структурная, функциональная и принципиальная схемы автоматизации типовыми объектами автоматизации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Основные понятия и определения АСУТП.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 Классификация АСУТП.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Назначение, цели и функции АСУТП.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 xml:space="preserve">Иерархия управления. </w:t>
      </w:r>
    </w:p>
    <w:p w:rsidR="00916091" w:rsidRPr="0007187E" w:rsidRDefault="00916091" w:rsidP="00916091">
      <w:pPr>
        <w:pStyle w:val="a6"/>
        <w:numPr>
          <w:ilvl w:val="0"/>
          <w:numId w:val="2"/>
        </w:numPr>
        <w:spacing w:line="240" w:lineRule="auto"/>
        <w:rPr>
          <w:szCs w:val="28"/>
        </w:rPr>
      </w:pPr>
      <w:r w:rsidRPr="0007187E">
        <w:rPr>
          <w:szCs w:val="28"/>
        </w:rPr>
        <w:t>Структуры автоматизированного управления производством</w:t>
      </w:r>
    </w:p>
    <w:p w:rsidR="00916091" w:rsidRDefault="00916091" w:rsidP="00916091">
      <w:pPr>
        <w:pStyle w:val="a6"/>
        <w:spacing w:line="240" w:lineRule="auto"/>
        <w:ind w:left="709" w:firstLine="0"/>
        <w:rPr>
          <w:szCs w:val="28"/>
        </w:rPr>
      </w:pPr>
    </w:p>
    <w:p w:rsidR="00E911A1" w:rsidRDefault="00E911A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1A1" w:rsidRDefault="00E911A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1A1" w:rsidRDefault="00E911A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A7E" w:rsidRPr="00216A7E" w:rsidRDefault="00E973C1" w:rsidP="00216A7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задание </w:t>
      </w:r>
    </w:p>
    <w:p w:rsidR="00AD13EA" w:rsidRPr="00216A7E" w:rsidRDefault="00216A7E" w:rsidP="00216A7E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6A7E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3EA" w:rsidRPr="00216A7E">
        <w:rPr>
          <w:rFonts w:ascii="Times New Roman" w:hAnsi="Times New Roman" w:cs="Times New Roman"/>
          <w:sz w:val="28"/>
          <w:szCs w:val="28"/>
        </w:rPr>
        <w:t xml:space="preserve">Дана схема автоматизации химико-технологического объекта. Требуется перечислить все задачи автоматизации, которые решены на этой схеме. Дать подробное письменное описание схемы автоматизации, указав все показывающие, регулирующие, сигнализирующие и аварийные средства. </w:t>
      </w:r>
    </w:p>
    <w:p w:rsidR="00B65C54" w:rsidRDefault="00AD13EA">
      <w:r>
        <w:rPr>
          <w:noProof/>
          <w:lang w:eastAsia="ru-RU"/>
        </w:rPr>
        <w:drawing>
          <wp:inline distT="0" distB="0" distL="0" distR="0" wp14:anchorId="2837B67B" wp14:editId="00EB345B">
            <wp:extent cx="6704918" cy="3918857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93" t="28469" r="25977" b="26898"/>
                    <a:stretch/>
                  </pic:blipFill>
                  <pic:spPr bwMode="auto">
                    <a:xfrm>
                      <a:off x="0" y="0"/>
                      <a:ext cx="6713795" cy="392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4095865B" wp14:editId="76F6C02F">
            <wp:extent cx="6216930" cy="369322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210" t="27047" r="30378" b="30249"/>
                    <a:stretch/>
                  </pic:blipFill>
                  <pic:spPr bwMode="auto">
                    <a:xfrm>
                      <a:off x="0" y="0"/>
                      <a:ext cx="6234931" cy="370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216A7E" w:rsidRDefault="00216A7E">
      <w:r>
        <w:rPr>
          <w:noProof/>
          <w:lang w:eastAsia="ru-RU"/>
        </w:rPr>
        <w:drawing>
          <wp:inline distT="0" distB="0" distL="0" distR="0" wp14:anchorId="51E28AD6" wp14:editId="40C7BC85">
            <wp:extent cx="6363353" cy="347947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10" t="16370" r="30377" b="44128"/>
                    <a:stretch/>
                  </pic:blipFill>
                  <pic:spPr bwMode="auto">
                    <a:xfrm>
                      <a:off x="0" y="0"/>
                      <a:ext cx="6368398" cy="348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>
      <w:pPr>
        <w:rPr>
          <w:noProof/>
          <w:lang w:eastAsia="ru-RU"/>
        </w:rPr>
      </w:pPr>
    </w:p>
    <w:p w:rsidR="00CA29D7" w:rsidRDefault="00CA29D7">
      <w:pPr>
        <w:rPr>
          <w:noProof/>
          <w:lang w:eastAsia="ru-RU"/>
        </w:rPr>
      </w:pP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30B6EADF" wp14:editId="52D6A3A7">
            <wp:extent cx="6460177" cy="359575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09" t="29538" r="29777" b="28470"/>
                    <a:stretch/>
                  </pic:blipFill>
                  <pic:spPr bwMode="auto">
                    <a:xfrm>
                      <a:off x="0" y="0"/>
                      <a:ext cx="6472906" cy="360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296B0C7A" wp14:editId="4D84B063">
            <wp:extent cx="5938577" cy="3918858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409" t="18862" r="33178" b="34875"/>
                    <a:stretch/>
                  </pic:blipFill>
                  <pic:spPr bwMode="auto">
                    <a:xfrm>
                      <a:off x="0" y="0"/>
                      <a:ext cx="5948988" cy="392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7BC95603" wp14:editId="7FF2845C">
            <wp:extent cx="5795158" cy="382421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09" t="24555" r="33378" b="29182"/>
                    <a:stretch/>
                  </pic:blipFill>
                  <pic:spPr bwMode="auto">
                    <a:xfrm>
                      <a:off x="0" y="0"/>
                      <a:ext cx="5797516" cy="382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216A7E" w:rsidRDefault="00216A7E">
      <w:r>
        <w:rPr>
          <w:noProof/>
          <w:lang w:eastAsia="ru-RU"/>
        </w:rPr>
        <w:drawing>
          <wp:inline distT="0" distB="0" distL="0" distR="0" wp14:anchorId="0EF29C04" wp14:editId="4194393A">
            <wp:extent cx="5827280" cy="399010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008" t="23133" r="32378" b="27401"/>
                    <a:stretch/>
                  </pic:blipFill>
                  <pic:spPr bwMode="auto">
                    <a:xfrm>
                      <a:off x="0" y="0"/>
                      <a:ext cx="5831898" cy="399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652EFB0A" wp14:editId="0C598FD3">
            <wp:extent cx="5683599" cy="3835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609" t="12099" r="32778" b="39147"/>
                    <a:stretch/>
                  </pic:blipFill>
                  <pic:spPr bwMode="auto">
                    <a:xfrm>
                      <a:off x="0" y="0"/>
                      <a:ext cx="5688106" cy="383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drawing>
          <wp:inline distT="0" distB="0" distL="0" distR="0" wp14:anchorId="310A145C" wp14:editId="42BE2A14">
            <wp:extent cx="5997039" cy="4680617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609" t="14591" r="32378" b="28470"/>
                    <a:stretch/>
                  </pic:blipFill>
                  <pic:spPr bwMode="auto">
                    <a:xfrm>
                      <a:off x="0" y="0"/>
                      <a:ext cx="6001793" cy="468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7E" w:rsidRDefault="00216A7E">
      <w:r>
        <w:rPr>
          <w:noProof/>
          <w:lang w:eastAsia="ru-RU"/>
        </w:rPr>
        <w:lastRenderedPageBreak/>
        <w:drawing>
          <wp:inline distT="0" distB="0" distL="0" distR="0" wp14:anchorId="26DA9B13" wp14:editId="3625B947">
            <wp:extent cx="5745055" cy="3883231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814" t="18979" r="28635" b="27737"/>
                    <a:stretch/>
                  </pic:blipFill>
                  <pic:spPr bwMode="auto">
                    <a:xfrm>
                      <a:off x="0" y="0"/>
                      <a:ext cx="5749609" cy="388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216A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0A374" wp14:editId="62A3DD84">
            <wp:extent cx="5712031" cy="434834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809" t="18861" r="28777" b="20996"/>
                    <a:stretch/>
                  </pic:blipFill>
                  <pic:spPr bwMode="auto">
                    <a:xfrm>
                      <a:off x="0" y="0"/>
                      <a:ext cx="5718114" cy="43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39F0F" wp14:editId="472A7671">
            <wp:extent cx="5473807" cy="403761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409" t="27402" r="32178" b="19573"/>
                    <a:stretch/>
                  </pic:blipFill>
                  <pic:spPr bwMode="auto">
                    <a:xfrm>
                      <a:off x="0" y="0"/>
                      <a:ext cx="5480888" cy="404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AA23C0" wp14:editId="75FAE509">
            <wp:extent cx="6483755" cy="414486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609" t="23132" r="28577" b="27046"/>
                    <a:stretch/>
                  </pic:blipFill>
                  <pic:spPr bwMode="auto">
                    <a:xfrm>
                      <a:off x="0" y="0"/>
                      <a:ext cx="6488899" cy="414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>
      <w:pPr>
        <w:rPr>
          <w:noProof/>
          <w:lang w:eastAsia="ru-RU"/>
        </w:rPr>
      </w:pPr>
    </w:p>
    <w:p w:rsidR="00CA29D7" w:rsidRDefault="00216A7E">
      <w:r>
        <w:rPr>
          <w:noProof/>
          <w:lang w:eastAsia="ru-RU"/>
        </w:rPr>
        <w:drawing>
          <wp:inline distT="0" distB="0" distL="0" distR="0" wp14:anchorId="2A2CC7E7" wp14:editId="390F0D33">
            <wp:extent cx="6687480" cy="420187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008" t="9608" r="28777" b="39858"/>
                    <a:stretch/>
                  </pic:blipFill>
                  <pic:spPr bwMode="auto">
                    <a:xfrm>
                      <a:off x="0" y="0"/>
                      <a:ext cx="6696022" cy="420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9D7" w:rsidRDefault="00CA29D7"/>
    <w:p w:rsidR="00CA29D7" w:rsidRPr="00DE6A0C" w:rsidRDefault="00CA29D7" w:rsidP="00CA29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A0C">
        <w:rPr>
          <w:rFonts w:ascii="Times New Roman" w:hAnsi="Times New Roman" w:cs="Times New Roman"/>
          <w:b/>
          <w:sz w:val="28"/>
          <w:szCs w:val="28"/>
        </w:rPr>
        <w:lastRenderedPageBreak/>
        <w:t>Пример выполнения задания</w:t>
      </w:r>
    </w:p>
    <w:p w:rsidR="00922417" w:rsidRPr="00922417" w:rsidRDefault="00922417" w:rsidP="009224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417">
        <w:rPr>
          <w:rFonts w:ascii="Times New Roman" w:hAnsi="Times New Roman" w:cs="Times New Roman"/>
          <w:b/>
          <w:sz w:val="28"/>
          <w:szCs w:val="28"/>
        </w:rPr>
        <w:t>Пример 1</w:t>
      </w:r>
    </w:p>
    <w:p w:rsidR="00DE6A0C" w:rsidRDefault="00DE6A0C" w:rsidP="00DE6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схема автоматизации химико-технологического объекта</w:t>
      </w:r>
    </w:p>
    <w:p w:rsidR="00DE6A0C" w:rsidRDefault="00DE6A0C" w:rsidP="00DE6A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303B3" wp14:editId="09E1DCE5">
            <wp:extent cx="6063141" cy="34319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352" t="16014" r="30180" b="44247"/>
                    <a:stretch/>
                  </pic:blipFill>
                  <pic:spPr bwMode="auto">
                    <a:xfrm>
                      <a:off x="0" y="0"/>
                      <a:ext cx="6067952" cy="343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17" w:rsidRDefault="00922417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автоматического регулирования, представленная на рисунке является каскадной. 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схеме осуществляется регулирование концентрации реакционной смеси по двум контурам: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контур (основной) –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2 – регулятор корректирующий концентрацию реакционной смеси путем изменения расхода теплоносителя в теплообменный аппарат 2.</w:t>
      </w:r>
    </w:p>
    <w:p w:rsidR="00DE6A0C" w:rsidRDefault="00DE6A0C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2-й контур (вспомогательный) –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E6A0C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стабилизирующий температуру реагента А после теплообменного аппарата 2 за счет изменения расхода теплоносителя в теплообменный аппарат</w:t>
      </w:r>
      <w:r w:rsidR="00922417">
        <w:rPr>
          <w:rFonts w:ascii="Times New Roman" w:hAnsi="Times New Roman" w:cs="Times New Roman"/>
          <w:sz w:val="28"/>
          <w:szCs w:val="28"/>
        </w:rPr>
        <w:t>.</w:t>
      </w: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C1" w:rsidRDefault="00E973C1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417" w:rsidRPr="00922417" w:rsidRDefault="00922417" w:rsidP="009224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4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922417" w:rsidRPr="00DE6A0C" w:rsidRDefault="00922417" w:rsidP="00DE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417" w:rsidRDefault="00216A7E" w:rsidP="00CA29D7">
      <w:pPr>
        <w:jc w:val="center"/>
      </w:pPr>
      <w:r>
        <w:rPr>
          <w:noProof/>
          <w:lang w:eastAsia="ru-RU"/>
        </w:rPr>
        <w:drawing>
          <wp:inline distT="0" distB="0" distL="0" distR="0" wp14:anchorId="4642D599" wp14:editId="7BD1A2BF">
            <wp:extent cx="6135443" cy="35507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409" t="28470" r="25575" b="23132"/>
                    <a:stretch/>
                  </pic:blipFill>
                  <pic:spPr bwMode="auto">
                    <a:xfrm>
                      <a:off x="0" y="0"/>
                      <a:ext cx="6143079" cy="35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417" w:rsidRPr="00922417" w:rsidRDefault="00922417" w:rsidP="00922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417">
        <w:rPr>
          <w:rFonts w:ascii="Times New Roman" w:hAnsi="Times New Roman" w:cs="Times New Roman"/>
          <w:sz w:val="28"/>
          <w:szCs w:val="28"/>
        </w:rPr>
        <w:t>На схеме осуще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922417">
        <w:rPr>
          <w:rFonts w:ascii="Times New Roman" w:hAnsi="Times New Roman" w:cs="Times New Roman"/>
          <w:sz w:val="28"/>
          <w:szCs w:val="28"/>
        </w:rPr>
        <w:t>вляется регулирование температуры реагента А после теплообменного аппарата 2 (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22417">
        <w:rPr>
          <w:rFonts w:ascii="Times New Roman" w:hAnsi="Times New Roman" w:cs="Times New Roman"/>
          <w:sz w:val="28"/>
          <w:szCs w:val="28"/>
        </w:rPr>
        <w:t>егулятор ТС) за счет изменения расхода теплоносителя в теплообменный аппарат.</w:t>
      </w:r>
    </w:p>
    <w:p w:rsidR="00922417" w:rsidRPr="00922417" w:rsidRDefault="00922417" w:rsidP="00922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417">
        <w:rPr>
          <w:rFonts w:ascii="Times New Roman" w:hAnsi="Times New Roman" w:cs="Times New Roman"/>
          <w:sz w:val="28"/>
          <w:szCs w:val="28"/>
          <w:lang w:val="en-US"/>
        </w:rPr>
        <w:t>QRA</w:t>
      </w:r>
      <w:r w:rsidRPr="00922417">
        <w:rPr>
          <w:rFonts w:ascii="Times New Roman" w:hAnsi="Times New Roman" w:cs="Times New Roman"/>
          <w:sz w:val="28"/>
          <w:szCs w:val="28"/>
        </w:rPr>
        <w:t xml:space="preserve"> – регулятор с сигнализацией, регист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922417">
        <w:rPr>
          <w:rFonts w:ascii="Times New Roman" w:hAnsi="Times New Roman" w:cs="Times New Roman"/>
          <w:sz w:val="28"/>
          <w:szCs w:val="28"/>
        </w:rPr>
        <w:t xml:space="preserve">рующий концентрацию реакционной смеси и отправляющий данные в схему защиты. </w:t>
      </w:r>
    </w:p>
    <w:sectPr w:rsidR="00922417" w:rsidRPr="00922417" w:rsidSect="00AC56D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7B18A2"/>
    <w:multiLevelType w:val="hybridMultilevel"/>
    <w:tmpl w:val="DE3E69E0"/>
    <w:lvl w:ilvl="0" w:tplc="C5F600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F2D3695"/>
    <w:multiLevelType w:val="hybridMultilevel"/>
    <w:tmpl w:val="18A0075A"/>
    <w:lvl w:ilvl="0" w:tplc="FCA00EB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3EA"/>
    <w:rsid w:val="00021E2E"/>
    <w:rsid w:val="00216A7E"/>
    <w:rsid w:val="00310D00"/>
    <w:rsid w:val="004B487B"/>
    <w:rsid w:val="00632321"/>
    <w:rsid w:val="0075648E"/>
    <w:rsid w:val="00916091"/>
    <w:rsid w:val="00922417"/>
    <w:rsid w:val="0099081A"/>
    <w:rsid w:val="00AC56DA"/>
    <w:rsid w:val="00AD13EA"/>
    <w:rsid w:val="00B40185"/>
    <w:rsid w:val="00B65C54"/>
    <w:rsid w:val="00C4615D"/>
    <w:rsid w:val="00CA29D7"/>
    <w:rsid w:val="00D36F1B"/>
    <w:rsid w:val="00DE6A0C"/>
    <w:rsid w:val="00E911A1"/>
    <w:rsid w:val="00E9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FB8A5-ADFE-4ABC-AD50-AA80B2D4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3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48E"/>
    <w:pPr>
      <w:ind w:left="720"/>
      <w:contextualSpacing/>
    </w:pPr>
  </w:style>
  <w:style w:type="paragraph" w:styleId="a6">
    <w:name w:val="Body Text Indent"/>
    <w:aliases w:val="Основной текст с отступом Знак1 Знак,Основной текст с отступом Знак Знак Знак, Знак1 Знак Знак Знак, Знак1 Знак1 Знак,Основной текст с отступом Знак1,Основной текст с отступом Знак Знак"/>
    <w:basedOn w:val="a"/>
    <w:link w:val="a7"/>
    <w:uiPriority w:val="99"/>
    <w:rsid w:val="00916091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aliases w:val="Основной текст с отступом Знак1 Знак Знак,Основной текст с отступом Знак Знак Знак Знак, Знак1 Знак Знак Знак Знак, Знак1 Знак1 Знак Знак,Основной текст с отступом Знак1 Знак1,Основной текст с отступом Знак Знак Знак1"/>
    <w:basedOn w:val="a0"/>
    <w:link w:val="a6"/>
    <w:uiPriority w:val="99"/>
    <w:rsid w:val="00916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5</cp:revision>
  <dcterms:created xsi:type="dcterms:W3CDTF">2020-03-16T05:30:00Z</dcterms:created>
  <dcterms:modified xsi:type="dcterms:W3CDTF">2020-03-16T05:40:00Z</dcterms:modified>
</cp:coreProperties>
</file>