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1C" w:rsidRDefault="000A7F66" w:rsidP="00FB6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41E">
        <w:rPr>
          <w:rFonts w:ascii="Times New Roman" w:hAnsi="Times New Roman" w:cs="Times New Roman"/>
          <w:b/>
          <w:bCs/>
          <w:sz w:val="28"/>
          <w:szCs w:val="28"/>
        </w:rPr>
        <w:t>Введение в специальность</w:t>
      </w:r>
    </w:p>
    <w:p w:rsidR="00FC0FDC" w:rsidRPr="00FC0FDC" w:rsidRDefault="00FC0FDC" w:rsidP="00FC0FD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Выполните тестовые задания,</w:t>
      </w:r>
    </w:p>
    <w:p w:rsidR="00170298" w:rsidRPr="0066141E" w:rsidRDefault="00170298" w:rsidP="009038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614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Тесты</w:t>
      </w:r>
    </w:p>
    <w:p w:rsidR="00170298" w:rsidRPr="0066141E" w:rsidRDefault="0089769D" w:rsidP="0089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>Тест 1.</w:t>
      </w:r>
      <w:r w:rsidRPr="0066141E">
        <w:rPr>
          <w:rFonts w:ascii="Times New Roman" w:hAnsi="Times New Roman" w:cs="Times New Roman"/>
          <w:sz w:val="28"/>
          <w:szCs w:val="28"/>
        </w:rPr>
        <w:t xml:space="preserve"> </w:t>
      </w:r>
      <w:r w:rsidR="00FB6927" w:rsidRPr="0066141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FB6927" w:rsidRPr="0066141E">
        <w:rPr>
          <w:rFonts w:ascii="Times New Roman" w:hAnsi="Times New Roman" w:cs="Times New Roman"/>
          <w:b/>
          <w:sz w:val="28"/>
          <w:szCs w:val="28"/>
        </w:rPr>
        <w:t>единица измерения</w:t>
      </w:r>
      <w:r w:rsidR="00FB6927" w:rsidRPr="0066141E">
        <w:rPr>
          <w:rFonts w:ascii="Times New Roman" w:hAnsi="Times New Roman" w:cs="Times New Roman"/>
          <w:sz w:val="28"/>
          <w:szCs w:val="28"/>
        </w:rPr>
        <w:t xml:space="preserve"> объема нефти?</w:t>
      </w:r>
    </w:p>
    <w:p w:rsidR="00FB6927" w:rsidRPr="0066141E" w:rsidRDefault="00FB6927" w:rsidP="00897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Галлон</w:t>
      </w:r>
    </w:p>
    <w:p w:rsidR="00FB6927" w:rsidRPr="0066141E" w:rsidRDefault="00FB6927" w:rsidP="00897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Баррель</w:t>
      </w:r>
    </w:p>
    <w:p w:rsidR="00FB6927" w:rsidRPr="0066141E" w:rsidRDefault="00FB6927" w:rsidP="00897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Литр</w:t>
      </w:r>
    </w:p>
    <w:p w:rsidR="00FB6927" w:rsidRPr="0066141E" w:rsidRDefault="00FB6927" w:rsidP="008976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Кубометр</w:t>
      </w:r>
    </w:p>
    <w:p w:rsidR="00906648" w:rsidRPr="0066141E" w:rsidRDefault="0089769D" w:rsidP="009066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9769D" w:rsidRPr="0066141E" w:rsidRDefault="0089769D" w:rsidP="002C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3DA6" w:rsidRPr="0066141E" w:rsidRDefault="0089769D" w:rsidP="002C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>Тест 2.</w:t>
      </w:r>
      <w:r w:rsidRPr="0066141E">
        <w:rPr>
          <w:rFonts w:ascii="Times New Roman" w:hAnsi="Times New Roman" w:cs="Times New Roman"/>
          <w:sz w:val="28"/>
          <w:szCs w:val="28"/>
        </w:rPr>
        <w:t xml:space="preserve"> </w:t>
      </w:r>
      <w:r w:rsidR="00FB6927" w:rsidRPr="0066141E">
        <w:rPr>
          <w:rFonts w:ascii="Times New Roman" w:hAnsi="Times New Roman" w:cs="Times New Roman"/>
          <w:sz w:val="28"/>
          <w:szCs w:val="28"/>
        </w:rPr>
        <w:t xml:space="preserve">Какие страны </w:t>
      </w:r>
      <w:r w:rsidR="00FB6927" w:rsidRPr="0066141E">
        <w:rPr>
          <w:rFonts w:ascii="Times New Roman" w:hAnsi="Times New Roman" w:cs="Times New Roman"/>
          <w:b/>
          <w:sz w:val="28"/>
          <w:szCs w:val="28"/>
        </w:rPr>
        <w:t>не являются</w:t>
      </w:r>
      <w:r w:rsidR="00FB6927" w:rsidRPr="0066141E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FB6927" w:rsidRPr="006614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OPEC</w:t>
      </w:r>
      <w:r w:rsidRPr="0066141E">
        <w:rPr>
          <w:rFonts w:ascii="Times New Roman" w:hAnsi="Times New Roman" w:cs="Times New Roman"/>
          <w:sz w:val="28"/>
          <w:szCs w:val="28"/>
        </w:rPr>
        <w:t>?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Ангола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Венесуэла</w:t>
      </w:r>
    </w:p>
    <w:p w:rsidR="0089769D" w:rsidRPr="0066141E" w:rsidRDefault="0089769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США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Индонезия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Ирак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Иран</w:t>
      </w:r>
    </w:p>
    <w:p w:rsidR="0089769D" w:rsidRPr="0066141E" w:rsidRDefault="0089769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Китай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Кувейт</w:t>
      </w:r>
    </w:p>
    <w:p w:rsidR="0089769D" w:rsidRPr="0066141E" w:rsidRDefault="0089769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Япония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Ливия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Нигерия</w:t>
      </w:r>
    </w:p>
    <w:p w:rsidR="00783DA6" w:rsidRPr="0066141E" w:rsidRDefault="00FF273D" w:rsidP="00FB6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Саудовская Аравия</w:t>
      </w:r>
    </w:p>
    <w:p w:rsidR="0089769D" w:rsidRPr="0066141E" w:rsidRDefault="0089769D" w:rsidP="0089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B6927" w:rsidRPr="0066141E" w:rsidRDefault="00FB6927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9D" w:rsidRPr="0066141E" w:rsidRDefault="0089769D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3. </w:t>
      </w:r>
      <w:r w:rsidRPr="0066141E">
        <w:rPr>
          <w:rFonts w:ascii="Times New Roman" w:hAnsi="Times New Roman" w:cs="Times New Roman"/>
          <w:sz w:val="28"/>
          <w:szCs w:val="28"/>
        </w:rPr>
        <w:t xml:space="preserve">Какой вид топлива имеет </w:t>
      </w:r>
      <w:r w:rsidRPr="0066141E">
        <w:rPr>
          <w:rFonts w:ascii="Times New Roman" w:hAnsi="Times New Roman" w:cs="Times New Roman"/>
          <w:b/>
          <w:sz w:val="28"/>
          <w:szCs w:val="28"/>
        </w:rPr>
        <w:t>наименьший</w:t>
      </w:r>
      <w:r w:rsidRPr="0066141E">
        <w:rPr>
          <w:rFonts w:ascii="Times New Roman" w:hAnsi="Times New Roman" w:cs="Times New Roman"/>
          <w:sz w:val="28"/>
          <w:szCs w:val="28"/>
        </w:rPr>
        <w:t xml:space="preserve"> коэффициент калорийности?</w:t>
      </w:r>
    </w:p>
    <w:p w:rsidR="0089769D" w:rsidRPr="0066141E" w:rsidRDefault="0089769D" w:rsidP="000510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Котельное топливо</w:t>
      </w:r>
    </w:p>
    <w:p w:rsidR="0089769D" w:rsidRPr="0066141E" w:rsidRDefault="0089769D" w:rsidP="000510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Безин</w:t>
      </w:r>
      <w:proofErr w:type="spellEnd"/>
    </w:p>
    <w:p w:rsidR="0089769D" w:rsidRPr="0066141E" w:rsidRDefault="0089769D" w:rsidP="000510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Природный газ</w:t>
      </w:r>
    </w:p>
    <w:p w:rsidR="0089769D" w:rsidRPr="0066141E" w:rsidRDefault="0089769D" w:rsidP="000510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Солярка</w:t>
      </w:r>
    </w:p>
    <w:p w:rsidR="0089769D" w:rsidRPr="0066141E" w:rsidRDefault="0005104D" w:rsidP="000510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М</w:t>
      </w:r>
      <w:r w:rsidR="0089769D" w:rsidRPr="0066141E">
        <w:rPr>
          <w:rFonts w:ascii="Times New Roman" w:hAnsi="Times New Roman" w:cs="Times New Roman"/>
          <w:sz w:val="28"/>
          <w:szCs w:val="28"/>
        </w:rPr>
        <w:t>азут</w:t>
      </w:r>
      <w:r w:rsidRPr="0066141E">
        <w:rPr>
          <w:rFonts w:ascii="Times New Roman" w:hAnsi="Times New Roman" w:cs="Times New Roman"/>
          <w:sz w:val="28"/>
          <w:szCs w:val="28"/>
        </w:rPr>
        <w:t xml:space="preserve"> флотский</w:t>
      </w:r>
    </w:p>
    <w:p w:rsidR="0005104D" w:rsidRPr="0066141E" w:rsidRDefault="0005104D" w:rsidP="0005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D1C20" w:rsidRPr="0066141E" w:rsidRDefault="006D1C20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1B" w:rsidRPr="0066141E" w:rsidRDefault="006D1C20" w:rsidP="005B2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4. </w:t>
      </w:r>
      <w:r w:rsidR="005B2C1B" w:rsidRPr="0066141E">
        <w:rPr>
          <w:rFonts w:ascii="Times New Roman" w:hAnsi="Times New Roman" w:cs="Times New Roman"/>
          <w:b/>
          <w:sz w:val="28"/>
          <w:szCs w:val="28"/>
        </w:rPr>
        <w:t xml:space="preserve">Какая </w:t>
      </w:r>
      <w:r w:rsidR="005B2C1B" w:rsidRPr="0066141E">
        <w:rPr>
          <w:rFonts w:ascii="Times New Roman" w:hAnsi="Times New Roman" w:cs="Times New Roman"/>
          <w:sz w:val="28"/>
          <w:szCs w:val="28"/>
        </w:rPr>
        <w:t>глубина переработки достигнута в России</w:t>
      </w:r>
      <w:r w:rsidR="005B2C1B" w:rsidRPr="0066141E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79 %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83 %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87 %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90 %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93 %</w:t>
      </w:r>
    </w:p>
    <w:p w:rsidR="005B2C1B" w:rsidRPr="0066141E" w:rsidRDefault="005B2C1B" w:rsidP="005B2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95 %</w:t>
      </w:r>
    </w:p>
    <w:p w:rsidR="005B2C1B" w:rsidRPr="0066141E" w:rsidRDefault="005B2C1B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D1C20" w:rsidRPr="0066141E" w:rsidRDefault="006D1C20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77" w:rsidRPr="0066141E" w:rsidRDefault="008D7D77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>Тест 5.</w:t>
      </w:r>
      <w:r w:rsidR="00A71226" w:rsidRPr="0066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226" w:rsidRPr="0066141E">
        <w:rPr>
          <w:rFonts w:ascii="Times New Roman" w:hAnsi="Times New Roman" w:cs="Times New Roman"/>
          <w:sz w:val="28"/>
          <w:szCs w:val="28"/>
        </w:rPr>
        <w:t xml:space="preserve">Какое требование оптимальности выбора оборудования при проектировании </w:t>
      </w:r>
      <w:r w:rsidR="00A71226" w:rsidRPr="0066141E">
        <w:rPr>
          <w:rFonts w:ascii="Times New Roman" w:hAnsi="Times New Roman" w:cs="Times New Roman"/>
          <w:b/>
          <w:sz w:val="28"/>
          <w:szCs w:val="28"/>
        </w:rPr>
        <w:t>не является</w:t>
      </w:r>
      <w:r w:rsidR="00A71226" w:rsidRPr="0066141E">
        <w:rPr>
          <w:rFonts w:ascii="Times New Roman" w:hAnsi="Times New Roman" w:cs="Times New Roman"/>
          <w:sz w:val="28"/>
          <w:szCs w:val="28"/>
        </w:rPr>
        <w:t xml:space="preserve"> основополагающим?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lastRenderedPageBreak/>
        <w:t>Максимальная производительность, максимальный выход целевых продуктов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Возможность максимальной механизации и автоматизации процесса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Обеспечение минимальной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материало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>- и энергоёмкости процесса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Минимизация количества отходов. Максимальное использование вторичных материальных ресурсов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Возможность применения в смежных производствах, на других установках, блоках и стадиях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Удобство эксплуатации, долговечность и ремонтопригодность</w:t>
      </w:r>
    </w:p>
    <w:p w:rsidR="00A71226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Возможность применения в разнообразных условиях; т.е. максимально возможная технологическая гибкость производства</w:t>
      </w:r>
    </w:p>
    <w:p w:rsidR="008D7D77" w:rsidRPr="0066141E" w:rsidRDefault="00A71226" w:rsidP="00792AD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Минимальная стоимость приобретения, монтажа и эксплуатации оборудования</w:t>
      </w:r>
    </w:p>
    <w:p w:rsidR="008D7D77" w:rsidRPr="0066141E" w:rsidRDefault="008D7D77" w:rsidP="00435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D7D77" w:rsidRPr="0066141E" w:rsidRDefault="008D7D77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036" w:rsidRPr="0066141E" w:rsidRDefault="00321036" w:rsidP="0032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0A7F66" w:rsidRPr="00FC0FDC">
        <w:rPr>
          <w:rFonts w:ascii="Times New Roman" w:hAnsi="Times New Roman" w:cs="Times New Roman"/>
          <w:b/>
          <w:sz w:val="28"/>
          <w:szCs w:val="28"/>
        </w:rPr>
        <w:t>6</w:t>
      </w:r>
      <w:r w:rsidRPr="006614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141E">
        <w:rPr>
          <w:rFonts w:ascii="Times New Roman" w:hAnsi="Times New Roman" w:cs="Times New Roman"/>
          <w:sz w:val="28"/>
          <w:szCs w:val="28"/>
        </w:rPr>
        <w:t xml:space="preserve">Какой технологический прием </w:t>
      </w:r>
      <w:r w:rsidRPr="0066141E">
        <w:rPr>
          <w:rFonts w:ascii="Times New Roman" w:hAnsi="Times New Roman" w:cs="Times New Roman"/>
          <w:b/>
          <w:sz w:val="28"/>
          <w:szCs w:val="28"/>
        </w:rPr>
        <w:t>не является</w:t>
      </w:r>
      <w:r w:rsidRPr="0066141E">
        <w:rPr>
          <w:rFonts w:ascii="Times New Roman" w:hAnsi="Times New Roman" w:cs="Times New Roman"/>
          <w:sz w:val="28"/>
          <w:szCs w:val="28"/>
        </w:rPr>
        <w:t xml:space="preserve"> назначением теплообменного оборудования?</w:t>
      </w:r>
    </w:p>
    <w:p w:rsidR="00A33BFC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Нагревание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Охлаждение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Конденсация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Выпаривание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Разделение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Плавление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Кристаллизация </w:t>
      </w:r>
    </w:p>
    <w:p w:rsidR="00321036" w:rsidRPr="0066141E" w:rsidRDefault="00321036" w:rsidP="003210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Затвердевание </w:t>
      </w:r>
    </w:p>
    <w:p w:rsidR="00321036" w:rsidRPr="0066141E" w:rsidRDefault="00321036" w:rsidP="0032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21036" w:rsidRPr="0066141E" w:rsidRDefault="00321036" w:rsidP="0032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68" w:rsidRPr="0066141E" w:rsidRDefault="004E0868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0A7F66" w:rsidRPr="00FC0FDC">
        <w:rPr>
          <w:rFonts w:ascii="Times New Roman" w:hAnsi="Times New Roman" w:cs="Times New Roman"/>
          <w:b/>
          <w:sz w:val="28"/>
          <w:szCs w:val="28"/>
        </w:rPr>
        <w:t>7</w:t>
      </w:r>
      <w:r w:rsidRPr="006614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14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Сепарационное оборудование </w:t>
      </w:r>
      <w:r w:rsidRPr="006614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 предназначено</w:t>
      </w:r>
      <w:r w:rsidRPr="006614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для:</w:t>
      </w:r>
    </w:p>
    <w:p w:rsidR="004E0868" w:rsidRPr="0066141E" w:rsidRDefault="004E0868" w:rsidP="00792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Удаления из газовой суспензии диспергированных твердых частиц</w:t>
      </w:r>
    </w:p>
    <w:p w:rsidR="004E0868" w:rsidRPr="0066141E" w:rsidRDefault="000D748A" w:rsidP="00792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Отделения</w:t>
      </w:r>
      <w:r w:rsidR="004E0868" w:rsidRPr="0066141E">
        <w:rPr>
          <w:rFonts w:ascii="Times New Roman" w:hAnsi="Times New Roman" w:cs="Times New Roman"/>
          <w:sz w:val="28"/>
          <w:szCs w:val="28"/>
        </w:rPr>
        <w:t xml:space="preserve"> капельной жидкости из газа</w:t>
      </w:r>
    </w:p>
    <w:p w:rsidR="002356F6" w:rsidRPr="0066141E" w:rsidRDefault="000D748A" w:rsidP="00792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Разделения</w:t>
      </w:r>
      <w:r w:rsidR="002356F6" w:rsidRPr="0066141E">
        <w:rPr>
          <w:rFonts w:ascii="Times New Roman" w:hAnsi="Times New Roman" w:cs="Times New Roman"/>
          <w:sz w:val="28"/>
          <w:szCs w:val="28"/>
        </w:rPr>
        <w:t xml:space="preserve"> газов на индивидуальные компоненты</w:t>
      </w:r>
    </w:p>
    <w:p w:rsidR="004E0868" w:rsidRPr="0066141E" w:rsidRDefault="000D748A" w:rsidP="00792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Снижения</w:t>
      </w:r>
      <w:r w:rsidR="004E0868" w:rsidRPr="0066141E">
        <w:rPr>
          <w:rFonts w:ascii="Times New Roman" w:hAnsi="Times New Roman" w:cs="Times New Roman"/>
          <w:sz w:val="28"/>
          <w:szCs w:val="28"/>
        </w:rPr>
        <w:t xml:space="preserve"> концентрации паров воды в газе</w:t>
      </w:r>
    </w:p>
    <w:p w:rsidR="004E0868" w:rsidRPr="0066141E" w:rsidRDefault="000D748A" w:rsidP="00792A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Отделения</w:t>
      </w:r>
      <w:r w:rsidR="002356F6" w:rsidRPr="0066141E">
        <w:rPr>
          <w:rFonts w:ascii="Times New Roman" w:hAnsi="Times New Roman" w:cs="Times New Roman"/>
          <w:sz w:val="28"/>
          <w:szCs w:val="28"/>
        </w:rPr>
        <w:t xml:space="preserve"> газа и воды от нефти</w:t>
      </w:r>
    </w:p>
    <w:p w:rsidR="00766C48" w:rsidRPr="0066141E" w:rsidRDefault="004E0868" w:rsidP="0090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0868" w:rsidRPr="0066141E" w:rsidRDefault="004E0868" w:rsidP="00F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1B" w:rsidRPr="0066141E" w:rsidRDefault="000D748A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0A7F66" w:rsidRPr="0066141E">
        <w:rPr>
          <w:rFonts w:ascii="Times New Roman" w:hAnsi="Times New Roman" w:cs="Times New Roman"/>
          <w:b/>
          <w:sz w:val="28"/>
          <w:szCs w:val="28"/>
        </w:rPr>
        <w:t>8</w:t>
      </w:r>
      <w:r w:rsidRPr="0066141E">
        <w:rPr>
          <w:rFonts w:ascii="Times New Roman" w:hAnsi="Times New Roman" w:cs="Times New Roman"/>
          <w:b/>
          <w:sz w:val="28"/>
          <w:szCs w:val="28"/>
        </w:rPr>
        <w:t>.</w:t>
      </w:r>
      <w:r w:rsidR="00321036" w:rsidRPr="0066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1B" w:rsidRPr="0066141E">
        <w:rPr>
          <w:rFonts w:ascii="Times New Roman" w:hAnsi="Times New Roman" w:cs="Times New Roman"/>
          <w:sz w:val="28"/>
          <w:szCs w:val="28"/>
        </w:rPr>
        <w:t xml:space="preserve">Какие из процессов химической технологии </w:t>
      </w:r>
      <w:r w:rsidR="005B2C1B" w:rsidRPr="0066141E">
        <w:rPr>
          <w:rFonts w:ascii="Times New Roman" w:hAnsi="Times New Roman" w:cs="Times New Roman"/>
          <w:b/>
          <w:sz w:val="28"/>
          <w:szCs w:val="28"/>
        </w:rPr>
        <w:t>не входят</w:t>
      </w:r>
      <w:r w:rsidR="005B2C1B" w:rsidRPr="0066141E">
        <w:rPr>
          <w:rFonts w:ascii="Times New Roman" w:hAnsi="Times New Roman" w:cs="Times New Roman"/>
          <w:sz w:val="28"/>
          <w:szCs w:val="28"/>
        </w:rPr>
        <w:t xml:space="preserve"> в состав поточной схемы нефтепереработки? </w:t>
      </w:r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Гидроочистка</w:t>
      </w:r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Гидродеалкилирование</w:t>
      </w:r>
      <w:proofErr w:type="spellEnd"/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бензола пропиленом</w:t>
      </w:r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Гидрокрекинг</w:t>
      </w:r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Гидровисбрекинг</w:t>
      </w:r>
      <w:proofErr w:type="spellEnd"/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Гидрирование олефинов</w:t>
      </w:r>
    </w:p>
    <w:p w:rsidR="005B2C1B" w:rsidRPr="0066141E" w:rsidRDefault="005B2C1B" w:rsidP="005B2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Изомеризация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:rsidR="005B2C1B" w:rsidRPr="0066141E" w:rsidRDefault="005B2C1B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457DD" w:rsidRDefault="004457DD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87" w:rsidRPr="0066141E" w:rsidRDefault="006C1687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1B" w:rsidRPr="0066141E" w:rsidRDefault="005B2C1B" w:rsidP="005B2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>Тест 9. Глубина</w:t>
      </w:r>
      <w:r w:rsidRPr="0066141E">
        <w:rPr>
          <w:rFonts w:ascii="Times New Roman" w:hAnsi="Times New Roman" w:cs="Times New Roman"/>
          <w:sz w:val="28"/>
          <w:szCs w:val="28"/>
        </w:rPr>
        <w:t xml:space="preserve"> переработки это</w:t>
      </w:r>
      <w:r w:rsidRPr="0066141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Суммарный Выход светлых дистиллятов, не считая нефтяные остатка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Суммарный отбор моторных топлив (бензинов, авиационных, дизельных)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Отбор всех нефтепродуктов с учетом потерь на мазут и гудрон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Суммарный Выход всех нефтепродуктов за вычетом не превращенного остатка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Потенциальный отбор светлых и темных фракций, не учитывая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безостаточную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переработку</w:t>
      </w:r>
    </w:p>
    <w:p w:rsidR="005B2C1B" w:rsidRPr="0066141E" w:rsidRDefault="005B2C1B" w:rsidP="005B2C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Комплекс первичных и вторичных процессов, обеспечивающих получение суммарного объема товарных продуктов и некондиционных остатков</w:t>
      </w:r>
    </w:p>
    <w:p w:rsidR="005B2C1B" w:rsidRPr="0066141E" w:rsidRDefault="005B2C1B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5B2C1B" w:rsidRPr="0066141E" w:rsidRDefault="005B2C1B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87" w:rsidRPr="006C1687" w:rsidRDefault="006C1687" w:rsidP="006C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614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Индекс Нельсона</w:t>
      </w:r>
      <w:r w:rsidRPr="0066141E">
        <w:rPr>
          <w:rFonts w:ascii="Times New Roman" w:hAnsi="Times New Roman" w:cs="Times New Roman"/>
          <w:sz w:val="28"/>
          <w:szCs w:val="28"/>
        </w:rPr>
        <w:t xml:space="preserve"> это</w:t>
      </w:r>
      <w:r w:rsidRPr="006C1687">
        <w:rPr>
          <w:rFonts w:ascii="Times New Roman" w:hAnsi="Times New Roman" w:cs="Times New Roman"/>
          <w:sz w:val="28"/>
          <w:szCs w:val="28"/>
        </w:rPr>
        <w:t>?</w:t>
      </w:r>
    </w:p>
    <w:p w:rsidR="006C1687" w:rsidRDefault="006C1687" w:rsidP="006C16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87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технико-</w:t>
      </w:r>
      <w:r w:rsidRPr="006C168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простоты и экономической </w:t>
      </w:r>
      <w:r w:rsidRPr="006C1687">
        <w:rPr>
          <w:rFonts w:ascii="Times New Roman" w:hAnsi="Times New Roman" w:cs="Times New Roman"/>
          <w:sz w:val="28"/>
          <w:szCs w:val="28"/>
        </w:rPr>
        <w:t xml:space="preserve">дешевизны </w:t>
      </w:r>
      <w:r>
        <w:rPr>
          <w:rFonts w:ascii="Times New Roman" w:hAnsi="Times New Roman" w:cs="Times New Roman"/>
          <w:sz w:val="28"/>
          <w:szCs w:val="28"/>
        </w:rPr>
        <w:t>установок переработки нефти на</w:t>
      </w:r>
      <w:r w:rsidRPr="006C1687">
        <w:rPr>
          <w:rFonts w:ascii="Times New Roman" w:hAnsi="Times New Roman" w:cs="Times New Roman"/>
          <w:sz w:val="28"/>
          <w:szCs w:val="28"/>
        </w:rPr>
        <w:t xml:space="preserve"> НПЗ</w:t>
      </w:r>
    </w:p>
    <w:p w:rsidR="0066141E" w:rsidRDefault="006C1687" w:rsidP="006C16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Коэффициент, который </w:t>
      </w:r>
      <w:r w:rsidRPr="006C1687">
        <w:rPr>
          <w:rFonts w:ascii="Times New Roman" w:hAnsi="Times New Roman" w:cs="Times New Roman"/>
          <w:sz w:val="28"/>
          <w:szCs w:val="28"/>
        </w:rPr>
        <w:t xml:space="preserve">оценивает уровень вторичной мощности </w:t>
      </w:r>
      <w:r>
        <w:rPr>
          <w:rFonts w:ascii="Times New Roman" w:hAnsi="Times New Roman" w:cs="Times New Roman"/>
          <w:sz w:val="28"/>
          <w:szCs w:val="28"/>
        </w:rPr>
        <w:t>переработки нефти</w:t>
      </w:r>
      <w:r w:rsidRPr="006C1687">
        <w:rPr>
          <w:rFonts w:ascii="Times New Roman" w:hAnsi="Times New Roman" w:cs="Times New Roman"/>
          <w:sz w:val="28"/>
          <w:szCs w:val="28"/>
        </w:rPr>
        <w:t xml:space="preserve"> на НПЗ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первичной мощности дистилляции</w:t>
      </w:r>
    </w:p>
    <w:p w:rsidR="006C1687" w:rsidRDefault="006C1687" w:rsidP="006C16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Показатель, который отражает затраты на перерабатываемое нефтяное сырье</w:t>
      </w:r>
    </w:p>
    <w:p w:rsidR="005F2B4B" w:rsidRDefault="005F2B4B" w:rsidP="006C16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объема перерабатываемого нефтяного сырья и соответственно мощность НПЗ</w:t>
      </w:r>
    </w:p>
    <w:p w:rsidR="005F2B4B" w:rsidRPr="006C1687" w:rsidRDefault="005F2B4B" w:rsidP="006C16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показатель ассортимента производимых товарных нефтепродуктов на НПЗ</w:t>
      </w:r>
    </w:p>
    <w:p w:rsidR="005F2B4B" w:rsidRPr="005F2B4B" w:rsidRDefault="005F2B4B" w:rsidP="005F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4B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6141E" w:rsidRPr="0066141E" w:rsidRDefault="0066141E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16" w:rsidRDefault="007B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FDC" w:rsidRDefault="00FC0FDC" w:rsidP="0066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Выполните контрольную работу в форме реферата (Один вопрос). Выбираем по варианту (вариант определяем по последней цифре номера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зачетной книжки).</w:t>
      </w:r>
    </w:p>
    <w:p w:rsidR="00FC0FDC" w:rsidRDefault="00FC0FDC" w:rsidP="0066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141E" w:rsidRPr="0066141E" w:rsidRDefault="0066141E" w:rsidP="0066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14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Темы рефератов 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Химическая природа, состав и физические свойства нефти и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газоконденсата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>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Методы исследования состава нефти и продуктов ее переработки.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и нефтепродуктов.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Классификация процессов переработки нефти, газовых конденсатов и газов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Приготовление товарных топлив.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Обезвоживание и обессоливание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>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Борьба с потерями легких фракций и стабилизация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>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Производственно-приемная оценка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и основные направления их переработки.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Промышленные установки первичной переработки нефти.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Перегонка нефти в вакууме. Азеотропная и экстрактивная ректификация.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Классификация установок атмосферно-вакуумной перегонки нефти.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Установки вторичной перегонки, четкой, азеотропной и экстрактивной ректификации.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Аппаратурное и технологическое оформление процессов первичной переработки нефти и газа.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Основные направления переработки нефти. Поточные схемы.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Углубление переработки нефти — основная задача нефтеперерабатывающей промышленности.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Необходимость углубления переработки нефти. Углубляющие процессы.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Вариант технологической схемы углубления переработки нефти (мазута).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Повышение эффективности первичной переработки нефти.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к переработке.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Стабилизация бензинов.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Процессы глубокой переработки вторичного сырья, их совершенствование и перспективы развития.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Типы и назначение термических процессов.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41E">
        <w:rPr>
          <w:rFonts w:ascii="Times New Roman" w:hAnsi="Times New Roman" w:cs="Times New Roman"/>
          <w:sz w:val="28"/>
          <w:szCs w:val="28"/>
        </w:rPr>
        <w:t>Висбрекинг</w:t>
      </w:r>
      <w:proofErr w:type="spellEnd"/>
      <w:r w:rsidRPr="0066141E">
        <w:rPr>
          <w:rFonts w:ascii="Times New Roman" w:hAnsi="Times New Roman" w:cs="Times New Roman"/>
          <w:sz w:val="28"/>
          <w:szCs w:val="28"/>
        </w:rPr>
        <w:t xml:space="preserve"> тяжёлого сырья.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Установки замедленного коксования.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Производство технического углерода (сажи).</w:t>
      </w:r>
    </w:p>
    <w:p w:rsidR="0066141E" w:rsidRPr="0066141E" w:rsidRDefault="0066141E" w:rsidP="0066141E">
      <w:pPr>
        <w:pStyle w:val="a3"/>
        <w:numPr>
          <w:ilvl w:val="0"/>
          <w:numId w:val="13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141E">
        <w:rPr>
          <w:rFonts w:ascii="Times New Roman" w:hAnsi="Times New Roman" w:cs="Times New Roman"/>
          <w:sz w:val="28"/>
          <w:szCs w:val="28"/>
        </w:rPr>
        <w:t>Производство нефтяных битумов.</w:t>
      </w:r>
    </w:p>
    <w:p w:rsidR="0066141E" w:rsidRPr="0066141E" w:rsidRDefault="0066141E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1E" w:rsidRPr="0066141E" w:rsidRDefault="0066141E" w:rsidP="005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41E" w:rsidRPr="0066141E" w:rsidSect="002B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3CE"/>
    <w:multiLevelType w:val="hybridMultilevel"/>
    <w:tmpl w:val="9CE6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960"/>
    <w:multiLevelType w:val="hybridMultilevel"/>
    <w:tmpl w:val="E88A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6A7"/>
    <w:multiLevelType w:val="hybridMultilevel"/>
    <w:tmpl w:val="861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12F"/>
    <w:multiLevelType w:val="hybridMultilevel"/>
    <w:tmpl w:val="2A70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7224"/>
    <w:multiLevelType w:val="hybridMultilevel"/>
    <w:tmpl w:val="4BB4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6459"/>
    <w:multiLevelType w:val="hybridMultilevel"/>
    <w:tmpl w:val="741C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95D"/>
    <w:multiLevelType w:val="hybridMultilevel"/>
    <w:tmpl w:val="D7FE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1F6E"/>
    <w:multiLevelType w:val="hybridMultilevel"/>
    <w:tmpl w:val="E508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7D46"/>
    <w:multiLevelType w:val="hybridMultilevel"/>
    <w:tmpl w:val="644C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84E"/>
    <w:multiLevelType w:val="hybridMultilevel"/>
    <w:tmpl w:val="A5D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40F85"/>
    <w:multiLevelType w:val="hybridMultilevel"/>
    <w:tmpl w:val="2E38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2CD5"/>
    <w:multiLevelType w:val="hybridMultilevel"/>
    <w:tmpl w:val="33A4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E619C"/>
    <w:multiLevelType w:val="hybridMultilevel"/>
    <w:tmpl w:val="C508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0DC7"/>
    <w:multiLevelType w:val="hybridMultilevel"/>
    <w:tmpl w:val="93DE411E"/>
    <w:lvl w:ilvl="0" w:tplc="85B8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CD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82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C1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21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2D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2C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AD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20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4582E"/>
    <w:multiLevelType w:val="hybridMultilevel"/>
    <w:tmpl w:val="2A50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8"/>
    <w:rsid w:val="0005104D"/>
    <w:rsid w:val="000A29B2"/>
    <w:rsid w:val="000A7F66"/>
    <w:rsid w:val="000D748A"/>
    <w:rsid w:val="00170298"/>
    <w:rsid w:val="002356F6"/>
    <w:rsid w:val="00277260"/>
    <w:rsid w:val="002B31D2"/>
    <w:rsid w:val="002B7F93"/>
    <w:rsid w:val="002C421B"/>
    <w:rsid w:val="002E3BF1"/>
    <w:rsid w:val="00321036"/>
    <w:rsid w:val="00333ED3"/>
    <w:rsid w:val="003B2E75"/>
    <w:rsid w:val="004353A0"/>
    <w:rsid w:val="004457DD"/>
    <w:rsid w:val="004E0868"/>
    <w:rsid w:val="00521561"/>
    <w:rsid w:val="005B2C1B"/>
    <w:rsid w:val="005F2B4B"/>
    <w:rsid w:val="0066141E"/>
    <w:rsid w:val="006C1687"/>
    <w:rsid w:val="006D1C20"/>
    <w:rsid w:val="0073491C"/>
    <w:rsid w:val="00766C48"/>
    <w:rsid w:val="00783DA6"/>
    <w:rsid w:val="00792ADC"/>
    <w:rsid w:val="007B0016"/>
    <w:rsid w:val="0089769D"/>
    <w:rsid w:val="008D7D77"/>
    <w:rsid w:val="0090383C"/>
    <w:rsid w:val="00906648"/>
    <w:rsid w:val="00A33BFC"/>
    <w:rsid w:val="00A71226"/>
    <w:rsid w:val="00C35DA2"/>
    <w:rsid w:val="00D33A5E"/>
    <w:rsid w:val="00D87658"/>
    <w:rsid w:val="00DA01E3"/>
    <w:rsid w:val="00E062AA"/>
    <w:rsid w:val="00E45F40"/>
    <w:rsid w:val="00FB6927"/>
    <w:rsid w:val="00FC0FDC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8AC1-B661-4E0B-982F-3138A5B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27"/>
    <w:pPr>
      <w:ind w:left="720"/>
      <w:contextualSpacing/>
    </w:pPr>
  </w:style>
  <w:style w:type="table" w:styleId="a4">
    <w:name w:val="Table Grid"/>
    <w:basedOn w:val="a1"/>
    <w:uiPriority w:val="39"/>
    <w:rsid w:val="008D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Хамиди</dc:creator>
  <cp:lastModifiedBy>IT_Corp</cp:lastModifiedBy>
  <cp:revision>2</cp:revision>
  <dcterms:created xsi:type="dcterms:W3CDTF">2021-11-03T08:37:00Z</dcterms:created>
  <dcterms:modified xsi:type="dcterms:W3CDTF">2021-11-03T08:37:00Z</dcterms:modified>
</cp:coreProperties>
</file>