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0999" w14:textId="5DDDEFAD" w:rsidR="00200D43" w:rsidRDefault="00200D43" w:rsidP="00200D43">
      <w:pPr>
        <w:spacing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8CC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ПАХТ для групп</w:t>
      </w:r>
      <w:r w:rsidR="00CF4607">
        <w:rPr>
          <w:rFonts w:ascii="Times New Roman" w:hAnsi="Times New Roman" w:cs="Times New Roman"/>
          <w:b/>
          <w:bCs/>
          <w:sz w:val="28"/>
          <w:szCs w:val="28"/>
        </w:rPr>
        <w:t>ы 2008</w:t>
      </w:r>
    </w:p>
    <w:p w14:paraId="312425C1" w14:textId="3E359F7F" w:rsidR="00607C01" w:rsidRPr="00607C01" w:rsidRDefault="00607C01" w:rsidP="00607C01">
      <w:p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C01">
        <w:rPr>
          <w:rFonts w:ascii="Times New Roman" w:hAnsi="Times New Roman" w:cs="Times New Roman"/>
          <w:bCs/>
          <w:sz w:val="24"/>
          <w:szCs w:val="24"/>
        </w:rPr>
        <w:t>Рассматриваем два вопроса, вопросы выбираем в следующем порядке (например, если у вас вариант 1, то выбираете 1 и 11 вопросы).</w:t>
      </w:r>
    </w:p>
    <w:p w14:paraId="3CD39B7E" w14:textId="7274A580" w:rsidR="00B56FAA" w:rsidRPr="00755339" w:rsidRDefault="00B56FAA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такое фаза?</w:t>
      </w:r>
    </w:p>
    <w:p w14:paraId="7FFE21B9" w14:textId="6AA82FE1" w:rsidR="00B56FAA" w:rsidRPr="00755339" w:rsidRDefault="00755339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называется,</w:t>
      </w:r>
      <w:r w:rsidR="00B56FAA" w:rsidRPr="00755339">
        <w:rPr>
          <w:rFonts w:ascii="Times New Roman" w:hAnsi="Times New Roman" w:cs="Times New Roman"/>
        </w:rPr>
        <w:t xml:space="preserve"> гетерогенной системой и гомогенной фазой?</w:t>
      </w:r>
    </w:p>
    <w:p w14:paraId="44846DE3" w14:textId="7D85E3B8" w:rsidR="00B56FAA" w:rsidRPr="00755339" w:rsidRDefault="00755339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Что называется,</w:t>
      </w:r>
      <w:r w:rsidR="00B56FAA" w:rsidRPr="00755339">
        <w:rPr>
          <w:rFonts w:ascii="Times New Roman" w:hAnsi="Times New Roman" w:cs="Times New Roman"/>
        </w:rPr>
        <w:t xml:space="preserve"> дисперсионной средой и дисперсной фазой?</w:t>
      </w:r>
      <w:bookmarkStart w:id="0" w:name="_GoBack"/>
      <w:bookmarkEnd w:id="0"/>
    </w:p>
    <w:p w14:paraId="530820D3" w14:textId="45761970" w:rsidR="00B56FAA" w:rsidRDefault="00B56FAA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 w:rsidRPr="00755339">
        <w:rPr>
          <w:rFonts w:ascii="Times New Roman" w:hAnsi="Times New Roman" w:cs="Times New Roman"/>
        </w:rPr>
        <w:t>Определения реальной и идеальной жидкостей.</w:t>
      </w:r>
    </w:p>
    <w:p w14:paraId="588D982F" w14:textId="60499049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3 механизма переноса субстанции. </w:t>
      </w:r>
    </w:p>
    <w:p w14:paraId="282E0B9C" w14:textId="51C498DE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молекулярного переноса субстанции.</w:t>
      </w:r>
    </w:p>
    <w:p w14:paraId="24073ED0" w14:textId="64C41D51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конвективного переноса субстанции.</w:t>
      </w:r>
    </w:p>
    <w:p w14:paraId="6E3DBE90" w14:textId="4E829FE5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турбулентного переноса субстанции.</w:t>
      </w:r>
    </w:p>
    <w:p w14:paraId="1109A72B" w14:textId="242F8F2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движения жидкости и газа, каким критерием определяется формула.</w:t>
      </w:r>
    </w:p>
    <w:p w14:paraId="257F6AC3" w14:textId="1059F905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proofErr w:type="spellStart"/>
      <w:r>
        <w:rPr>
          <w:rFonts w:ascii="Times New Roman" w:hAnsi="Times New Roman" w:cs="Times New Roman"/>
        </w:rPr>
        <w:t>Новье</w:t>
      </w:r>
      <w:proofErr w:type="spellEnd"/>
      <w:r>
        <w:rPr>
          <w:rFonts w:ascii="Times New Roman" w:hAnsi="Times New Roman" w:cs="Times New Roman"/>
        </w:rPr>
        <w:t xml:space="preserve"> – Стокса.</w:t>
      </w:r>
    </w:p>
    <w:p w14:paraId="66B2F9F9" w14:textId="6BB3861D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Эйлера.</w:t>
      </w:r>
    </w:p>
    <w:p w14:paraId="6E1D0E1E" w14:textId="5FD0F85B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Фруда.</w:t>
      </w:r>
    </w:p>
    <w:p w14:paraId="3318F738" w14:textId="4AAE25D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Эйлера.</w:t>
      </w:r>
    </w:p>
    <w:p w14:paraId="15EDFD33" w14:textId="607DA06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proofErr w:type="spellStart"/>
      <w:r>
        <w:rPr>
          <w:rFonts w:ascii="Times New Roman" w:hAnsi="Times New Roman" w:cs="Times New Roman"/>
        </w:rPr>
        <w:t>гомохронности</w:t>
      </w:r>
      <w:proofErr w:type="spellEnd"/>
      <w:r>
        <w:rPr>
          <w:rFonts w:ascii="Times New Roman" w:hAnsi="Times New Roman" w:cs="Times New Roman"/>
        </w:rPr>
        <w:t>.</w:t>
      </w:r>
    </w:p>
    <w:p w14:paraId="285BB00D" w14:textId="796B32C4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Фурье.</w:t>
      </w:r>
    </w:p>
    <w:p w14:paraId="1B9CDD85" w14:textId="3B1E03AA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Критерий Пекле.</w:t>
      </w:r>
    </w:p>
    <w:p w14:paraId="4D1AFE20" w14:textId="7AA26B37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Критерий </w:t>
      </w:r>
      <w:r w:rsidRPr="00755339">
        <w:rPr>
          <w:rFonts w:ascii="Times New Roman" w:hAnsi="Times New Roman" w:cs="Times New Roman"/>
        </w:rPr>
        <w:t>Нуссельта</w:t>
      </w:r>
      <w:r>
        <w:rPr>
          <w:rFonts w:ascii="Times New Roman" w:hAnsi="Times New Roman" w:cs="Times New Roman"/>
        </w:rPr>
        <w:t>.</w:t>
      </w:r>
    </w:p>
    <w:p w14:paraId="73CC2B34" w14:textId="2E7DB7C3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Фурье.</w:t>
      </w:r>
    </w:p>
    <w:p w14:paraId="7EE83D1F" w14:textId="1B1995C9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Пекле.</w:t>
      </w:r>
    </w:p>
    <w:p w14:paraId="5A58C8BB" w14:textId="24FAEED1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Диффузионный критерий Прандтля.</w:t>
      </w:r>
    </w:p>
    <w:p w14:paraId="490A2359" w14:textId="48610810" w:rsidR="00CF5704" w:rsidRDefault="00CF5704" w:rsidP="00CF5704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Диффузионный критерий Нуссельта. </w:t>
      </w:r>
    </w:p>
    <w:p w14:paraId="2556980B" w14:textId="6132845B" w:rsidR="00107E01" w:rsidRDefault="00107E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>Что такое гидростатика?</w:t>
      </w:r>
    </w:p>
    <w:p w14:paraId="02EF99EC" w14:textId="09B0BC1A" w:rsidR="00107E01" w:rsidRDefault="00107E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>Уравнение гидростатики (определение, формула)</w:t>
      </w:r>
      <w:r w:rsidR="00CF5704">
        <w:rPr>
          <w:rFonts w:ascii="Times New Roman" w:hAnsi="Times New Roman" w:cs="Times New Roman"/>
        </w:rPr>
        <w:t>.</w:t>
      </w:r>
    </w:p>
    <w:p w14:paraId="54A44DF8" w14:textId="0267CDE2" w:rsidR="00107E01" w:rsidRDefault="00CF5704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 xml:space="preserve"> </w:t>
      </w:r>
      <w:r w:rsidR="00107E01" w:rsidRPr="00CF5704">
        <w:rPr>
          <w:rFonts w:ascii="Times New Roman" w:hAnsi="Times New Roman" w:cs="Times New Roman"/>
        </w:rPr>
        <w:t>Что такое напор</w:t>
      </w:r>
      <w:r>
        <w:rPr>
          <w:rFonts w:ascii="Times New Roman" w:hAnsi="Times New Roman" w:cs="Times New Roman"/>
        </w:rPr>
        <w:t>.</w:t>
      </w:r>
    </w:p>
    <w:p w14:paraId="51420CDA" w14:textId="3C9D4C9C" w:rsidR="00107E01" w:rsidRDefault="00CF5704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CF5704">
        <w:rPr>
          <w:rFonts w:ascii="Times New Roman" w:hAnsi="Times New Roman" w:cs="Times New Roman"/>
        </w:rPr>
        <w:t xml:space="preserve"> </w:t>
      </w:r>
      <w:r w:rsidR="00107E01" w:rsidRPr="00CF5704">
        <w:rPr>
          <w:rFonts w:ascii="Times New Roman" w:hAnsi="Times New Roman" w:cs="Times New Roman"/>
        </w:rPr>
        <w:t>Привести Уравнение Бернулли</w:t>
      </w:r>
      <w:r w:rsidR="0037121D">
        <w:rPr>
          <w:rFonts w:ascii="Times New Roman" w:hAnsi="Times New Roman" w:cs="Times New Roman"/>
        </w:rPr>
        <w:t>.</w:t>
      </w:r>
    </w:p>
    <w:p w14:paraId="3D3530C8" w14:textId="6EE94794" w:rsidR="0037121D" w:rsidRDefault="0037121D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Уравнение Бернулли с учетом потерь напора. </w:t>
      </w:r>
    </w:p>
    <w:p w14:paraId="066BEA96" w14:textId="26812F9C" w:rsidR="0037121D" w:rsidRDefault="0037121D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относительной (формула) и абсолютной шероховатости. </w:t>
      </w:r>
    </w:p>
    <w:p w14:paraId="68E5506B" w14:textId="54AEF546" w:rsidR="00607C01" w:rsidRDefault="00607C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Дарси – </w:t>
      </w:r>
      <w:proofErr w:type="spellStart"/>
      <w:r>
        <w:rPr>
          <w:rFonts w:ascii="Times New Roman" w:hAnsi="Times New Roman" w:cs="Times New Roman"/>
        </w:rPr>
        <w:t>Вейсбаха</w:t>
      </w:r>
      <w:proofErr w:type="spellEnd"/>
      <w:r>
        <w:rPr>
          <w:rFonts w:ascii="Times New Roman" w:hAnsi="Times New Roman" w:cs="Times New Roman"/>
        </w:rPr>
        <w:t>.</w:t>
      </w:r>
    </w:p>
    <w:p w14:paraId="570450ED" w14:textId="09AD87C9" w:rsidR="00607C01" w:rsidRDefault="00607C01" w:rsidP="00CF570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потоков жидкостей для ламинарного и турбулентного течений, чем отличается?</w:t>
      </w:r>
    </w:p>
    <w:p w14:paraId="130ED6D5" w14:textId="5A1BF36B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</w:t>
      </w:r>
      <w:r w:rsidR="001B2CE3" w:rsidRPr="00607C01">
        <w:rPr>
          <w:rFonts w:ascii="Times New Roman" w:hAnsi="Times New Roman" w:cs="Times New Roman"/>
        </w:rPr>
        <w:t xml:space="preserve">. Пояснить График </w:t>
      </w:r>
      <w:proofErr w:type="spellStart"/>
      <w:r w:rsidRPr="00607C01">
        <w:rPr>
          <w:rFonts w:ascii="Times New Roman" w:hAnsi="Times New Roman" w:cs="Times New Roman"/>
        </w:rPr>
        <w:t>Никурадзе</w:t>
      </w:r>
      <w:proofErr w:type="spellEnd"/>
      <w:r w:rsidRPr="00607C01">
        <w:rPr>
          <w:rFonts w:ascii="Times New Roman" w:hAnsi="Times New Roman" w:cs="Times New Roman"/>
        </w:rPr>
        <w:t>, коэффициент</w:t>
      </w:r>
      <w:r w:rsidR="001B2CE3" w:rsidRPr="00607C01">
        <w:rPr>
          <w:rFonts w:ascii="Times New Roman" w:hAnsi="Times New Roman" w:cs="Times New Roman"/>
        </w:rPr>
        <w:t xml:space="preserve"> гидравлического сопротивления </w:t>
      </w:r>
      <w:r w:rsidR="00C36B54" w:rsidRPr="00607C01">
        <w:rPr>
          <w:rFonts w:ascii="Times New Roman" w:hAnsi="Times New Roman" w:cs="Times New Roman"/>
        </w:rPr>
        <w:t>для</w:t>
      </w:r>
      <w:r w:rsidR="001B2CE3" w:rsidRPr="00607C01">
        <w:rPr>
          <w:rFonts w:ascii="Times New Roman" w:hAnsi="Times New Roman" w:cs="Times New Roman"/>
        </w:rPr>
        <w:t xml:space="preserve"> гладких труб и вполне шероховатых – какие показатели являются определяющими для коэффициента гидравлического сопротивления?</w:t>
      </w:r>
    </w:p>
    <w:p w14:paraId="5C923B6B" w14:textId="1C0E2D27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1B2CE3" w:rsidRPr="00607C01">
        <w:rPr>
          <w:rFonts w:ascii="Times New Roman" w:hAnsi="Times New Roman" w:cs="Times New Roman"/>
        </w:rPr>
        <w:t>Формула для определения коэффициента гидравлического сопротивления для ламинарного и турбулентного режимов течения.</w:t>
      </w:r>
    </w:p>
    <w:p w14:paraId="20E3C6B9" w14:textId="63C86E9D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</w:t>
      </w:r>
      <w:r w:rsidR="001B2CE3" w:rsidRPr="00607C01">
        <w:rPr>
          <w:rFonts w:ascii="Times New Roman" w:hAnsi="Times New Roman" w:cs="Times New Roman"/>
        </w:rPr>
        <w:t xml:space="preserve">Что такое </w:t>
      </w:r>
      <w:proofErr w:type="spellStart"/>
      <w:r w:rsidR="001B2CE3" w:rsidRPr="00607C01">
        <w:rPr>
          <w:rFonts w:ascii="Times New Roman" w:hAnsi="Times New Roman" w:cs="Times New Roman"/>
        </w:rPr>
        <w:t>псевдоожиженное</w:t>
      </w:r>
      <w:proofErr w:type="spellEnd"/>
      <w:r w:rsidR="001B2CE3" w:rsidRPr="00607C01">
        <w:rPr>
          <w:rFonts w:ascii="Times New Roman" w:hAnsi="Times New Roman" w:cs="Times New Roman"/>
        </w:rPr>
        <w:t xml:space="preserve"> состояние, привести 3 состояния твердых частиц, через которые пропускается газ.</w:t>
      </w:r>
    </w:p>
    <w:p w14:paraId="19127349" w14:textId="4D52A9FE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1B2CE3" w:rsidRPr="00607C01">
        <w:rPr>
          <w:rFonts w:ascii="Times New Roman" w:hAnsi="Times New Roman" w:cs="Times New Roman"/>
        </w:rPr>
        <w:t xml:space="preserve">Привести формулу </w:t>
      </w:r>
      <w:proofErr w:type="spellStart"/>
      <w:r w:rsidR="001B2CE3" w:rsidRPr="00607C01">
        <w:rPr>
          <w:rFonts w:ascii="Times New Roman" w:hAnsi="Times New Roman" w:cs="Times New Roman"/>
        </w:rPr>
        <w:t>псевдоожижения</w:t>
      </w:r>
      <w:proofErr w:type="spellEnd"/>
      <w:r w:rsidR="001B2CE3" w:rsidRPr="00607C01">
        <w:rPr>
          <w:rFonts w:ascii="Times New Roman" w:hAnsi="Times New Roman" w:cs="Times New Roman"/>
        </w:rPr>
        <w:t>.</w:t>
      </w:r>
    </w:p>
    <w:p w14:paraId="09EE8ADB" w14:textId="03D41EC4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1B2CE3" w:rsidRPr="00607C01">
        <w:rPr>
          <w:rFonts w:ascii="Times New Roman" w:hAnsi="Times New Roman" w:cs="Times New Roman"/>
        </w:rPr>
        <w:t xml:space="preserve"> Принцип работы центробежного и поршневого насосов.</w:t>
      </w:r>
    </w:p>
    <w:p w14:paraId="5715C44B" w14:textId="62B08D73" w:rsidR="0000396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003962" w:rsidRPr="00607C01">
        <w:rPr>
          <w:rFonts w:ascii="Times New Roman" w:hAnsi="Times New Roman" w:cs="Times New Roman"/>
        </w:rPr>
        <w:t>Что такое производительность насосного агрегата?</w:t>
      </w:r>
    </w:p>
    <w:p w14:paraId="3B213296" w14:textId="7D4CD79F" w:rsidR="001B2CE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1B2CE3" w:rsidRPr="00607C01">
        <w:rPr>
          <w:rFonts w:ascii="Times New Roman" w:hAnsi="Times New Roman" w:cs="Times New Roman"/>
        </w:rPr>
        <w:t>Привести напорно-расходные характеристики для центробежного и поршневого насосов.</w:t>
      </w:r>
    </w:p>
    <w:p w14:paraId="3194702E" w14:textId="034ECD91" w:rsidR="0000396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003962" w:rsidRPr="00607C01">
        <w:rPr>
          <w:rFonts w:ascii="Times New Roman" w:hAnsi="Times New Roman" w:cs="Times New Roman"/>
        </w:rPr>
        <w:t>Дать определение полезной мощности насоса, привести формулу</w:t>
      </w:r>
      <w:r>
        <w:rPr>
          <w:rFonts w:ascii="Times New Roman" w:hAnsi="Times New Roman" w:cs="Times New Roman"/>
        </w:rPr>
        <w:t>.</w:t>
      </w:r>
    </w:p>
    <w:p w14:paraId="22D9A74C" w14:textId="18EC33B2" w:rsidR="00D023B3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D023B3" w:rsidRPr="00607C01">
        <w:rPr>
          <w:rFonts w:ascii="Times New Roman" w:hAnsi="Times New Roman" w:cs="Times New Roman"/>
        </w:rPr>
        <w:t>Формула определения КПД насосного агрегата.</w:t>
      </w:r>
    </w:p>
    <w:p w14:paraId="03269DB0" w14:textId="4430D647" w:rsidR="005B7A6D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8A3702" w:rsidRPr="00755339">
        <w:rPr>
          <w:rFonts w:ascii="Times New Roman" w:hAnsi="Times New Roman" w:cs="Times New Roman"/>
        </w:rPr>
        <w:t xml:space="preserve"> Отстаивание</w:t>
      </w:r>
      <w:r>
        <w:rPr>
          <w:rFonts w:ascii="Times New Roman" w:hAnsi="Times New Roman" w:cs="Times New Roman"/>
        </w:rPr>
        <w:t>.</w:t>
      </w:r>
    </w:p>
    <w:p w14:paraId="692E86E9" w14:textId="4BACDB82" w:rsidR="008A370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8A3702" w:rsidRPr="00755339">
        <w:rPr>
          <w:rFonts w:ascii="Times New Roman" w:hAnsi="Times New Roman" w:cs="Times New Roman"/>
        </w:rPr>
        <w:t>Фильтрование</w:t>
      </w:r>
      <w:r>
        <w:rPr>
          <w:rFonts w:ascii="Times New Roman" w:hAnsi="Times New Roman" w:cs="Times New Roman"/>
        </w:rPr>
        <w:t>.</w:t>
      </w:r>
    </w:p>
    <w:p w14:paraId="737822A1" w14:textId="7932747C" w:rsidR="008A3702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8A3702" w:rsidRPr="00755339">
        <w:rPr>
          <w:rFonts w:ascii="Times New Roman" w:hAnsi="Times New Roman" w:cs="Times New Roman"/>
        </w:rPr>
        <w:t>Центрифугирование</w:t>
      </w:r>
      <w:r>
        <w:rPr>
          <w:rFonts w:ascii="Times New Roman" w:hAnsi="Times New Roman" w:cs="Times New Roman"/>
        </w:rPr>
        <w:t>.</w:t>
      </w:r>
    </w:p>
    <w:p w14:paraId="4C345957" w14:textId="66F3C6F2" w:rsidR="008A3702" w:rsidRPr="00755339" w:rsidRDefault="00607C01" w:rsidP="00607C0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8A3702" w:rsidRPr="00755339">
        <w:rPr>
          <w:rFonts w:ascii="Times New Roman" w:hAnsi="Times New Roman" w:cs="Times New Roman"/>
        </w:rPr>
        <w:t>Разделение в циклоне</w:t>
      </w:r>
      <w:r>
        <w:rPr>
          <w:rFonts w:ascii="Times New Roman" w:hAnsi="Times New Roman" w:cs="Times New Roman"/>
        </w:rPr>
        <w:t>.</w:t>
      </w:r>
    </w:p>
    <w:p w14:paraId="1A8DC1A3" w14:textId="77777777" w:rsidR="00107E01" w:rsidRPr="00755339" w:rsidRDefault="00107E01" w:rsidP="00CF5704">
      <w:pPr>
        <w:ind w:hanging="578"/>
        <w:rPr>
          <w:rFonts w:ascii="Times New Roman" w:hAnsi="Times New Roman" w:cs="Times New Roman"/>
        </w:rPr>
      </w:pPr>
    </w:p>
    <w:sectPr w:rsidR="00107E01" w:rsidRPr="007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E5E"/>
    <w:multiLevelType w:val="hybridMultilevel"/>
    <w:tmpl w:val="FDA0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470"/>
    <w:multiLevelType w:val="hybridMultilevel"/>
    <w:tmpl w:val="ABD8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62E"/>
    <w:multiLevelType w:val="hybridMultilevel"/>
    <w:tmpl w:val="A3C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59A"/>
    <w:multiLevelType w:val="hybridMultilevel"/>
    <w:tmpl w:val="1DA8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6EFC"/>
    <w:multiLevelType w:val="hybridMultilevel"/>
    <w:tmpl w:val="B492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143B"/>
    <w:multiLevelType w:val="hybridMultilevel"/>
    <w:tmpl w:val="A3C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E"/>
    <w:rsid w:val="00003962"/>
    <w:rsid w:val="000C4A37"/>
    <w:rsid w:val="00107E01"/>
    <w:rsid w:val="001B2CE3"/>
    <w:rsid w:val="00200D43"/>
    <w:rsid w:val="0037121D"/>
    <w:rsid w:val="003B5F62"/>
    <w:rsid w:val="00462661"/>
    <w:rsid w:val="005B7A6D"/>
    <w:rsid w:val="00607C01"/>
    <w:rsid w:val="00755339"/>
    <w:rsid w:val="007A129A"/>
    <w:rsid w:val="00846F9E"/>
    <w:rsid w:val="008A3702"/>
    <w:rsid w:val="008D64F5"/>
    <w:rsid w:val="008D709C"/>
    <w:rsid w:val="0096169A"/>
    <w:rsid w:val="009A56E8"/>
    <w:rsid w:val="00B56FAA"/>
    <w:rsid w:val="00C36B54"/>
    <w:rsid w:val="00CF4607"/>
    <w:rsid w:val="00CF5704"/>
    <w:rsid w:val="00D023B3"/>
    <w:rsid w:val="00D17F13"/>
    <w:rsid w:val="00EC355C"/>
    <w:rsid w:val="00ED3B9B"/>
    <w:rsid w:val="00F178AB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A092"/>
  <w15:chartTrackingRefBased/>
  <w15:docId w15:val="{8DD0D448-3606-41DC-9915-9CA48A04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ТатНИПИнефть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Рунов Дмитрий Михайлович</dc:creator>
  <cp:keywords/>
  <dc:description/>
  <cp:lastModifiedBy>IT_Corp</cp:lastModifiedBy>
  <cp:revision>2</cp:revision>
  <dcterms:created xsi:type="dcterms:W3CDTF">2022-10-26T09:05:00Z</dcterms:created>
  <dcterms:modified xsi:type="dcterms:W3CDTF">2022-10-26T09:05:00Z</dcterms:modified>
</cp:coreProperties>
</file>