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A" w:rsidRPr="00A3189A" w:rsidRDefault="00A3189A" w:rsidP="001B51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1B51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  <w:r w:rsidR="001B5120">
        <w:rPr>
          <w:rFonts w:ascii="Times New Roman" w:hAnsi="Times New Roman" w:cs="Times New Roman"/>
          <w:b/>
          <w:sz w:val="28"/>
          <w:szCs w:val="28"/>
        </w:rPr>
        <w:t>.</w:t>
      </w:r>
    </w:p>
    <w:p w:rsidR="00A3189A" w:rsidRPr="001B5120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20">
        <w:rPr>
          <w:rFonts w:ascii="Times New Roman" w:hAnsi="Times New Roman" w:cs="Times New Roman"/>
          <w:sz w:val="28"/>
          <w:szCs w:val="28"/>
        </w:rPr>
        <w:t>Требования к написанию контрольной работы</w:t>
      </w:r>
      <w:r w:rsidR="001B5120">
        <w:rPr>
          <w:rFonts w:ascii="Times New Roman" w:hAnsi="Times New Roman" w:cs="Times New Roman"/>
          <w:sz w:val="28"/>
          <w:szCs w:val="28"/>
        </w:rPr>
        <w:t>.</w:t>
      </w:r>
    </w:p>
    <w:p w:rsidR="000F401C" w:rsidRPr="001B5120" w:rsidRDefault="000F401C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20">
        <w:rPr>
          <w:rFonts w:ascii="Times New Roman" w:hAnsi="Times New Roman" w:cs="Times New Roman"/>
          <w:sz w:val="28"/>
          <w:szCs w:val="28"/>
        </w:rPr>
        <w:t xml:space="preserve">Тема контрольной работы выбирается </w:t>
      </w:r>
      <w:r w:rsidR="001B5120" w:rsidRPr="001B5120">
        <w:rPr>
          <w:rFonts w:ascii="Times New Roman" w:hAnsi="Times New Roman" w:cs="Times New Roman"/>
          <w:sz w:val="28"/>
          <w:szCs w:val="28"/>
        </w:rPr>
        <w:t xml:space="preserve">по </w:t>
      </w:r>
      <w:r w:rsidR="001B5120">
        <w:rPr>
          <w:rFonts w:ascii="Times New Roman" w:hAnsi="Times New Roman" w:cs="Times New Roman"/>
          <w:sz w:val="28"/>
          <w:szCs w:val="28"/>
        </w:rPr>
        <w:t xml:space="preserve">последней цифре номера </w:t>
      </w:r>
      <w:r w:rsidRPr="001B5120">
        <w:rPr>
          <w:rFonts w:ascii="Times New Roman" w:hAnsi="Times New Roman" w:cs="Times New Roman"/>
          <w:sz w:val="28"/>
          <w:szCs w:val="28"/>
        </w:rPr>
        <w:t>зачетной книжки!</w:t>
      </w:r>
    </w:p>
    <w:p w:rsidR="00A3189A" w:rsidRPr="00A3189A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Работа пишется с использованием законодательства РФ и литературы не позднее 2012 года.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Интервал между строк 1,5 , шрифт 14 Times New Roman, абзац первой строки 1,25. Поля слева 30 мм, вверх и низ 20мм, справа 10мм.</w:t>
      </w:r>
    </w:p>
    <w:p w:rsidR="00A3189A" w:rsidRPr="00A3189A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Названия глав выделить жирным, в конце названия главы точку не ставят, по тексту ни каких выделений не должно быть!!!</w:t>
      </w:r>
    </w:p>
    <w:p w:rsidR="00A3189A" w:rsidRPr="00A3189A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Структура контрольная работы: содержание, введение, три главы, заключение, список литературы включает в себя нормативно-правовые акты (не менее 5), материалы судебной и иной юридической практики</w:t>
      </w:r>
      <w:r w:rsidR="001B5120">
        <w:rPr>
          <w:rFonts w:ascii="Times New Roman" w:hAnsi="Times New Roman" w:cs="Times New Roman"/>
          <w:sz w:val="28"/>
          <w:szCs w:val="28"/>
        </w:rPr>
        <w:t xml:space="preserve"> </w:t>
      </w:r>
      <w:r w:rsidRPr="00A3189A">
        <w:rPr>
          <w:rFonts w:ascii="Times New Roman" w:hAnsi="Times New Roman" w:cs="Times New Roman"/>
          <w:sz w:val="28"/>
          <w:szCs w:val="28"/>
        </w:rPr>
        <w:t xml:space="preserve">(не менее 2), специальная </w:t>
      </w:r>
      <w:r w:rsidR="001B5120" w:rsidRPr="00A3189A">
        <w:rPr>
          <w:rFonts w:ascii="Times New Roman" w:hAnsi="Times New Roman" w:cs="Times New Roman"/>
          <w:sz w:val="28"/>
          <w:szCs w:val="28"/>
        </w:rPr>
        <w:t>литература</w:t>
      </w:r>
      <w:r w:rsidR="001B5120">
        <w:rPr>
          <w:rFonts w:ascii="Times New Roman" w:hAnsi="Times New Roman" w:cs="Times New Roman"/>
          <w:sz w:val="28"/>
          <w:szCs w:val="28"/>
        </w:rPr>
        <w:t xml:space="preserve"> </w:t>
      </w:r>
      <w:r w:rsidR="001B5120" w:rsidRPr="00A3189A">
        <w:rPr>
          <w:rFonts w:ascii="Times New Roman" w:hAnsi="Times New Roman" w:cs="Times New Roman"/>
          <w:sz w:val="28"/>
          <w:szCs w:val="28"/>
        </w:rPr>
        <w:t>(не</w:t>
      </w:r>
      <w:r w:rsidRPr="00A3189A">
        <w:rPr>
          <w:rFonts w:ascii="Times New Roman" w:hAnsi="Times New Roman" w:cs="Times New Roman"/>
          <w:sz w:val="28"/>
          <w:szCs w:val="28"/>
        </w:rPr>
        <w:t xml:space="preserve"> менее 7).</w:t>
      </w:r>
    </w:p>
    <w:p w:rsidR="001B5120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</w:t>
      </w:r>
    </w:p>
    <w:p w:rsidR="00A3189A" w:rsidRPr="00A3189A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r w:rsidR="001B5120">
        <w:rPr>
          <w:rFonts w:ascii="Times New Roman" w:hAnsi="Times New Roman" w:cs="Times New Roman"/>
          <w:sz w:val="28"/>
          <w:szCs w:val="28"/>
        </w:rPr>
        <w:t>Например:</w:t>
      </w:r>
      <w:bookmarkStart w:id="0" w:name="_GoBack"/>
      <w:bookmarkEnd w:id="0"/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«Д.Л. Агранат указывает что черта, гражданского общества — это функционирование гражданского общества исключительно на ос</w:t>
      </w:r>
      <w:r w:rsidR="001B5120">
        <w:rPr>
          <w:rFonts w:ascii="Times New Roman" w:hAnsi="Times New Roman" w:cs="Times New Roman"/>
          <w:sz w:val="28"/>
          <w:szCs w:val="28"/>
        </w:rPr>
        <w:t>нове демократических принципов».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Введение указать цель, задачи, структуру контрольной работы и актуальность темы.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Главы делить на подглавы не нужно!!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Титульный лист ра</w:t>
      </w:r>
      <w:r>
        <w:rPr>
          <w:rFonts w:ascii="Times New Roman" w:hAnsi="Times New Roman" w:cs="Times New Roman"/>
          <w:sz w:val="28"/>
          <w:szCs w:val="28"/>
        </w:rPr>
        <w:t>сположен на сайте Университета.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1. Современное российское государство: конституционные основы.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5. Экономическая функция государства внутри страны и на международной арене.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6. Система функций современного российского государства.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1B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правоположения, взаимодействие. 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28. Правосубъектность физических лиц.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29. Представительно-обязывающий характер правовой нормы.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32. Право собственности - коренной институт Российского  права.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36.  Право собственности на жилище.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37. Развитие уголовного законодательства России.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41. Рабочее время и время отдыха по Трудовому кодексу РФ.</w:t>
      </w:r>
    </w:p>
    <w:p w:rsidR="00A3189A" w:rsidRPr="00A3189A" w:rsidRDefault="00A3189A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69F5" w:rsidRPr="00A3189A" w:rsidRDefault="007069F5" w:rsidP="001B51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69F5" w:rsidRPr="00A3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77" w:rsidRDefault="00B35477" w:rsidP="00A3189A">
      <w:pPr>
        <w:spacing w:after="0" w:line="240" w:lineRule="auto"/>
      </w:pPr>
      <w:r>
        <w:separator/>
      </w:r>
    </w:p>
  </w:endnote>
  <w:endnote w:type="continuationSeparator" w:id="0">
    <w:p w:rsidR="00B35477" w:rsidRDefault="00B35477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77" w:rsidRDefault="00B35477" w:rsidP="00A3189A">
      <w:pPr>
        <w:spacing w:after="0" w:line="240" w:lineRule="auto"/>
      </w:pPr>
      <w:r>
        <w:separator/>
      </w:r>
    </w:p>
  </w:footnote>
  <w:footnote w:type="continuationSeparator" w:id="0">
    <w:p w:rsidR="00B35477" w:rsidRDefault="00B35477" w:rsidP="00A3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A"/>
    <w:rsid w:val="000F401C"/>
    <w:rsid w:val="001B5120"/>
    <w:rsid w:val="006B16A6"/>
    <w:rsid w:val="007069F5"/>
    <w:rsid w:val="00A3189A"/>
    <w:rsid w:val="00B35477"/>
    <w:rsid w:val="00BF353D"/>
    <w:rsid w:val="00DC7287"/>
    <w:rsid w:val="00E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F4C0-6785-4ED9-9967-CC57AC7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2B9B-31AF-43AC-9FCE-AF92F94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2021-10-28T11:40:00Z</dcterms:created>
  <dcterms:modified xsi:type="dcterms:W3CDTF">2021-10-28T11:40:00Z</dcterms:modified>
</cp:coreProperties>
</file>