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0CD35" w14:textId="5371C747" w:rsidR="004408CC" w:rsidRPr="004408CC" w:rsidRDefault="004408CC" w:rsidP="004408CC">
      <w:pPr>
        <w:spacing w:line="36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08CC">
        <w:rPr>
          <w:rFonts w:ascii="Times New Roman" w:hAnsi="Times New Roman" w:cs="Times New Roman"/>
          <w:b/>
          <w:bCs/>
          <w:sz w:val="28"/>
          <w:szCs w:val="28"/>
        </w:rPr>
        <w:t>Контрольная работа по ПАХТ для группы</w:t>
      </w:r>
      <w:r w:rsidR="003E1238">
        <w:rPr>
          <w:rFonts w:ascii="Times New Roman" w:hAnsi="Times New Roman" w:cs="Times New Roman"/>
          <w:b/>
          <w:bCs/>
          <w:sz w:val="28"/>
          <w:szCs w:val="28"/>
        </w:rPr>
        <w:t xml:space="preserve"> 1908</w:t>
      </w:r>
    </w:p>
    <w:p w14:paraId="063D1A83" w14:textId="624A940D" w:rsidR="003C6ED7" w:rsidRPr="00D1596A" w:rsidRDefault="00D1596A" w:rsidP="002A5924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1596A">
        <w:rPr>
          <w:rFonts w:ascii="Times New Roman" w:hAnsi="Times New Roman" w:cs="Times New Roman"/>
          <w:sz w:val="28"/>
          <w:szCs w:val="28"/>
        </w:rPr>
        <w:t>Изучить и знать принципиальную схему ректификационной колонны</w:t>
      </w:r>
      <w:r w:rsidR="00247942">
        <w:rPr>
          <w:rFonts w:ascii="Times New Roman" w:hAnsi="Times New Roman" w:cs="Times New Roman"/>
          <w:sz w:val="28"/>
          <w:szCs w:val="28"/>
        </w:rPr>
        <w:t>.</w:t>
      </w:r>
    </w:p>
    <w:p w14:paraId="620D0FFD" w14:textId="4DDB4519" w:rsidR="00D1596A" w:rsidRPr="00D1596A" w:rsidRDefault="009B6B7C" w:rsidP="002A5924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параметры определяются при</w:t>
      </w:r>
      <w:r w:rsidR="00D1596A" w:rsidRPr="00D1596A">
        <w:rPr>
          <w:rFonts w:ascii="Times New Roman" w:hAnsi="Times New Roman" w:cs="Times New Roman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1596A" w:rsidRPr="00D1596A">
        <w:rPr>
          <w:rFonts w:ascii="Times New Roman" w:hAnsi="Times New Roman" w:cs="Times New Roman"/>
          <w:sz w:val="28"/>
          <w:szCs w:val="28"/>
        </w:rPr>
        <w:t xml:space="preserve"> ректификационной колонны</w:t>
      </w:r>
      <w:r w:rsidR="00247942">
        <w:rPr>
          <w:rFonts w:ascii="Times New Roman" w:hAnsi="Times New Roman" w:cs="Times New Roman"/>
          <w:sz w:val="28"/>
          <w:szCs w:val="28"/>
        </w:rPr>
        <w:t>.</w:t>
      </w:r>
    </w:p>
    <w:p w14:paraId="2B8C0C91" w14:textId="6714FB0E" w:rsidR="00D1596A" w:rsidRPr="00D1596A" w:rsidRDefault="00D1596A" w:rsidP="002A5924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1596A">
        <w:rPr>
          <w:rFonts w:ascii="Times New Roman" w:hAnsi="Times New Roman" w:cs="Times New Roman"/>
          <w:sz w:val="28"/>
          <w:szCs w:val="28"/>
        </w:rPr>
        <w:t xml:space="preserve">Для выполнения курсового проекта изучить материальный баланс колонны и определение рабочего </w:t>
      </w:r>
      <w:proofErr w:type="spellStart"/>
      <w:r w:rsidRPr="00D1596A">
        <w:rPr>
          <w:rFonts w:ascii="Times New Roman" w:hAnsi="Times New Roman" w:cs="Times New Roman"/>
          <w:sz w:val="28"/>
          <w:szCs w:val="28"/>
        </w:rPr>
        <w:t>флегмового</w:t>
      </w:r>
      <w:proofErr w:type="spellEnd"/>
      <w:r w:rsidRPr="00D159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596A">
        <w:rPr>
          <w:rFonts w:ascii="Times New Roman" w:hAnsi="Times New Roman" w:cs="Times New Roman"/>
          <w:sz w:val="28"/>
          <w:szCs w:val="28"/>
        </w:rPr>
        <w:t>числа</w:t>
      </w:r>
      <w:r w:rsidR="002A5924">
        <w:rPr>
          <w:rFonts w:ascii="Times New Roman" w:hAnsi="Times New Roman" w:cs="Times New Roman"/>
          <w:sz w:val="28"/>
          <w:szCs w:val="28"/>
        </w:rPr>
        <w:t xml:space="preserve">  [</w:t>
      </w:r>
      <w:proofErr w:type="gramEnd"/>
      <w:r w:rsidR="002A5924">
        <w:rPr>
          <w:rFonts w:ascii="Times New Roman" w:hAnsi="Times New Roman" w:cs="Times New Roman"/>
          <w:sz w:val="28"/>
          <w:szCs w:val="28"/>
        </w:rPr>
        <w:t>1]</w:t>
      </w:r>
      <w:r w:rsidR="00247942">
        <w:rPr>
          <w:rFonts w:ascii="Times New Roman" w:hAnsi="Times New Roman" w:cs="Times New Roman"/>
          <w:sz w:val="28"/>
          <w:szCs w:val="28"/>
        </w:rPr>
        <w:t>.</w:t>
      </w:r>
    </w:p>
    <w:p w14:paraId="524560C6" w14:textId="7268DC81" w:rsidR="00D1596A" w:rsidRPr="00D1596A" w:rsidRDefault="00D1596A" w:rsidP="002A5924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1596A">
        <w:rPr>
          <w:rFonts w:ascii="Times New Roman" w:hAnsi="Times New Roman" w:cs="Times New Roman"/>
          <w:sz w:val="28"/>
          <w:szCs w:val="28"/>
        </w:rPr>
        <w:t xml:space="preserve">Формула определения минимального </w:t>
      </w:r>
      <w:proofErr w:type="spellStart"/>
      <w:r w:rsidRPr="00D1596A">
        <w:rPr>
          <w:rFonts w:ascii="Times New Roman" w:hAnsi="Times New Roman" w:cs="Times New Roman"/>
          <w:sz w:val="28"/>
          <w:szCs w:val="28"/>
        </w:rPr>
        <w:t>флегмового</w:t>
      </w:r>
      <w:proofErr w:type="spellEnd"/>
      <w:r w:rsidRPr="00D1596A">
        <w:rPr>
          <w:rFonts w:ascii="Times New Roman" w:hAnsi="Times New Roman" w:cs="Times New Roman"/>
          <w:sz w:val="28"/>
          <w:szCs w:val="28"/>
        </w:rPr>
        <w:t xml:space="preserve"> числа</w:t>
      </w:r>
      <w:r w:rsidR="00587821">
        <w:rPr>
          <w:rFonts w:ascii="Times New Roman" w:hAnsi="Times New Roman" w:cs="Times New Roman"/>
          <w:sz w:val="28"/>
          <w:szCs w:val="28"/>
        </w:rPr>
        <w:t>. Знать определение пара, равновесного с жидкостью питания, находится по данным о равновесии (по графику)</w:t>
      </w:r>
      <w:r w:rsidR="004408CC">
        <w:rPr>
          <w:rFonts w:ascii="Times New Roman" w:hAnsi="Times New Roman" w:cs="Times New Roman"/>
          <w:sz w:val="28"/>
          <w:szCs w:val="28"/>
        </w:rPr>
        <w:t>.</w:t>
      </w:r>
    </w:p>
    <w:p w14:paraId="56E09F6D" w14:textId="22FF5404" w:rsidR="00D1596A" w:rsidRDefault="00D1596A" w:rsidP="002A5924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1596A">
        <w:rPr>
          <w:rFonts w:ascii="Times New Roman" w:hAnsi="Times New Roman" w:cs="Times New Roman"/>
          <w:sz w:val="28"/>
          <w:szCs w:val="28"/>
        </w:rPr>
        <w:t xml:space="preserve">Знать </w:t>
      </w:r>
      <w:r w:rsidR="009B6B7C">
        <w:rPr>
          <w:rFonts w:ascii="Times New Roman" w:hAnsi="Times New Roman" w:cs="Times New Roman"/>
          <w:sz w:val="28"/>
          <w:szCs w:val="28"/>
        </w:rPr>
        <w:t>у</w:t>
      </w:r>
      <w:r w:rsidRPr="00D1596A">
        <w:rPr>
          <w:rFonts w:ascii="Times New Roman" w:hAnsi="Times New Roman" w:cs="Times New Roman"/>
          <w:sz w:val="28"/>
          <w:szCs w:val="28"/>
        </w:rPr>
        <w:t>равнение рабочей прямой</w:t>
      </w:r>
      <w:r w:rsidR="00447350">
        <w:rPr>
          <w:rFonts w:ascii="Times New Roman" w:hAnsi="Times New Roman" w:cs="Times New Roman"/>
          <w:sz w:val="28"/>
          <w:szCs w:val="28"/>
        </w:rPr>
        <w:t xml:space="preserve"> для</w:t>
      </w:r>
      <w:r w:rsidRPr="00D1596A">
        <w:rPr>
          <w:rFonts w:ascii="Times New Roman" w:hAnsi="Times New Roman" w:cs="Times New Roman"/>
          <w:sz w:val="28"/>
          <w:szCs w:val="28"/>
        </w:rPr>
        <w:t xml:space="preserve"> верхней части колонны</w:t>
      </w:r>
      <w:r w:rsidR="004408CC">
        <w:rPr>
          <w:rFonts w:ascii="Times New Roman" w:hAnsi="Times New Roman" w:cs="Times New Roman"/>
          <w:sz w:val="28"/>
          <w:szCs w:val="28"/>
        </w:rPr>
        <w:t>.</w:t>
      </w:r>
    </w:p>
    <w:p w14:paraId="5D9FCE35" w14:textId="0FD86B7D" w:rsidR="00447350" w:rsidRPr="00D1596A" w:rsidRDefault="00447350" w:rsidP="002A5924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уравнение рабочей прямой для нижней части колонны</w:t>
      </w:r>
      <w:r w:rsidR="004408CC">
        <w:rPr>
          <w:rFonts w:ascii="Times New Roman" w:hAnsi="Times New Roman" w:cs="Times New Roman"/>
          <w:sz w:val="28"/>
          <w:szCs w:val="28"/>
        </w:rPr>
        <w:t>.</w:t>
      </w:r>
    </w:p>
    <w:p w14:paraId="53BDDA83" w14:textId="2F70D144" w:rsidR="00D1596A" w:rsidRDefault="00D1596A" w:rsidP="002A5924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1596A">
        <w:rPr>
          <w:rFonts w:ascii="Times New Roman" w:hAnsi="Times New Roman" w:cs="Times New Roman"/>
          <w:sz w:val="28"/>
          <w:szCs w:val="28"/>
        </w:rPr>
        <w:t>Изучить</w:t>
      </w:r>
      <w:r w:rsidR="009B6B7C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Pr="00D1596A">
        <w:rPr>
          <w:rFonts w:ascii="Times New Roman" w:hAnsi="Times New Roman" w:cs="Times New Roman"/>
          <w:sz w:val="28"/>
          <w:szCs w:val="28"/>
        </w:rPr>
        <w:t xml:space="preserve"> построени</w:t>
      </w:r>
      <w:r w:rsidR="009B6B7C">
        <w:rPr>
          <w:rFonts w:ascii="Times New Roman" w:hAnsi="Times New Roman" w:cs="Times New Roman"/>
          <w:sz w:val="28"/>
          <w:szCs w:val="28"/>
        </w:rPr>
        <w:t>я</w:t>
      </w:r>
      <w:r w:rsidRPr="00D1596A">
        <w:rPr>
          <w:rFonts w:ascii="Times New Roman" w:hAnsi="Times New Roman" w:cs="Times New Roman"/>
          <w:sz w:val="28"/>
          <w:szCs w:val="28"/>
        </w:rPr>
        <w:t xml:space="preserve"> диаграммы равновесия между паром и жидкостью</w:t>
      </w:r>
      <w:r w:rsidR="004408CC">
        <w:rPr>
          <w:rFonts w:ascii="Times New Roman" w:hAnsi="Times New Roman" w:cs="Times New Roman"/>
          <w:sz w:val="28"/>
          <w:szCs w:val="28"/>
        </w:rPr>
        <w:t>.</w:t>
      </w:r>
    </w:p>
    <w:p w14:paraId="269E3A2A" w14:textId="522057BE" w:rsidR="009B6B7C" w:rsidRDefault="009B6B7C" w:rsidP="002A5924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принцип определения количества теоретических тарелок в ректификационной колонне</w:t>
      </w:r>
      <w:r w:rsidR="004408CC">
        <w:rPr>
          <w:rFonts w:ascii="Times New Roman" w:hAnsi="Times New Roman" w:cs="Times New Roman"/>
          <w:sz w:val="28"/>
          <w:szCs w:val="28"/>
        </w:rPr>
        <w:t>.</w:t>
      </w:r>
    </w:p>
    <w:p w14:paraId="6CB0012F" w14:textId="61D373BF" w:rsidR="00227643" w:rsidRPr="002A5924" w:rsidRDefault="002A5924" w:rsidP="002A592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Изучить  принцип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определения рабочего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флегмового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числа (по графику)</w:t>
      </w:r>
      <w:r w:rsidR="004408CC">
        <w:rPr>
          <w:rFonts w:ascii="Times New Roman" w:hAnsi="Times New Roman" w:cs="Times New Roman"/>
          <w:sz w:val="28"/>
          <w:szCs w:val="28"/>
        </w:rPr>
        <w:t>.</w:t>
      </w:r>
    </w:p>
    <w:p w14:paraId="67B358C9" w14:textId="0E5CEAD7" w:rsidR="00BD1806" w:rsidRDefault="00227643" w:rsidP="002A5924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BD1806">
        <w:rPr>
          <w:rFonts w:ascii="Times New Roman" w:hAnsi="Times New Roman" w:cs="Times New Roman"/>
          <w:sz w:val="28"/>
          <w:szCs w:val="28"/>
        </w:rPr>
        <w:t xml:space="preserve"> чего зависит точка ввода сырья в колонну?</w:t>
      </w:r>
      <w:r w:rsidR="005A2A5B">
        <w:rPr>
          <w:rFonts w:ascii="Times New Roman" w:hAnsi="Times New Roman" w:cs="Times New Roman"/>
          <w:sz w:val="28"/>
          <w:szCs w:val="28"/>
        </w:rPr>
        <w:t xml:space="preserve"> Каким образом точка ввода влияет на количество тарелок в верхней части колонны и нижней части ректификационной колонны?</w:t>
      </w:r>
    </w:p>
    <w:p w14:paraId="7E14101C" w14:textId="11675BE6" w:rsidR="002A5924" w:rsidRDefault="002A5924" w:rsidP="002A5924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источнику </w:t>
      </w:r>
      <w:bookmarkStart w:id="0" w:name="_Hlk117010828"/>
      <w:r>
        <w:rPr>
          <w:rFonts w:ascii="Times New Roman" w:hAnsi="Times New Roman" w:cs="Times New Roman"/>
          <w:sz w:val="28"/>
          <w:szCs w:val="28"/>
        </w:rPr>
        <w:t>[1]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изучить алгоритм расчета скорости пара и диаметра колонны</w:t>
      </w:r>
      <w:r w:rsidR="006960EA">
        <w:rPr>
          <w:rFonts w:ascii="Times New Roman" w:hAnsi="Times New Roman" w:cs="Times New Roman"/>
          <w:sz w:val="28"/>
          <w:szCs w:val="28"/>
        </w:rPr>
        <w:t>.</w:t>
      </w:r>
    </w:p>
    <w:p w14:paraId="453D32D6" w14:textId="309A0172" w:rsidR="00247942" w:rsidRDefault="00247942" w:rsidP="002A5924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[1] изучить</w:t>
      </w:r>
      <w:r w:rsidR="004408CC">
        <w:rPr>
          <w:rFonts w:ascii="Times New Roman" w:hAnsi="Times New Roman" w:cs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</w:rPr>
        <w:t xml:space="preserve"> выбор</w:t>
      </w:r>
      <w:r w:rsidR="004408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тарелок для ректификационной колонны.</w:t>
      </w:r>
    </w:p>
    <w:p w14:paraId="1F365240" w14:textId="2C511261" w:rsidR="004408CC" w:rsidRDefault="004408CC" w:rsidP="002A5924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[1] после выбора тарелок определенного типа изучить алгоритм определения высоты слоя жидкости для верхней и нижней частей колонны, удельного расхода жидкости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верхней и нижней частей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колонны, вязкости жидкости в верхней и нижней частей колонны, паросодержание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барботажного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слоя для верхней и нижней частей колонны.</w:t>
      </w:r>
    </w:p>
    <w:p w14:paraId="40F93A6B" w14:textId="19EB15F4" w:rsidR="002A5924" w:rsidRDefault="004408CC" w:rsidP="002A5924">
      <w:pPr>
        <w:pStyle w:val="a3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408CC">
        <w:rPr>
          <w:rFonts w:ascii="Times New Roman" w:hAnsi="Times New Roman" w:cs="Times New Roman"/>
          <w:sz w:val="28"/>
          <w:szCs w:val="28"/>
        </w:rPr>
        <w:lastRenderedPageBreak/>
        <w:t xml:space="preserve"> Уметь пользоваться справочниками [2] и [3] при расчете ректификационной колонны.</w:t>
      </w:r>
    </w:p>
    <w:p w14:paraId="6AB5DE5F" w14:textId="77777777" w:rsidR="004408CC" w:rsidRPr="004408CC" w:rsidRDefault="004408CC" w:rsidP="003E1238">
      <w:pPr>
        <w:pStyle w:val="a3"/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</w:p>
    <w:p w14:paraId="5E14F942" w14:textId="432A936B" w:rsidR="002A5924" w:rsidRPr="002A5924" w:rsidRDefault="002A5924" w:rsidP="002A592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5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Список литературы</w:t>
      </w:r>
    </w:p>
    <w:p w14:paraId="65AB36B6" w14:textId="77777777" w:rsidR="002A5924" w:rsidRPr="002A5924" w:rsidRDefault="002A5924" w:rsidP="002A592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</w:pPr>
    </w:p>
    <w:p w14:paraId="745EC6DF" w14:textId="77777777" w:rsidR="002A5924" w:rsidRPr="002A5924" w:rsidRDefault="002A5924" w:rsidP="002A59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A592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Пособие по проектированию "Основные ПАХТ" под ред. </w:t>
      </w:r>
      <w:proofErr w:type="spellStart"/>
      <w:r w:rsidRPr="002A592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Ю.И.Дытнерского</w:t>
      </w:r>
      <w:proofErr w:type="spellEnd"/>
      <w:r w:rsidRPr="002A592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 2-е издание, переработанное и дополненное;</w:t>
      </w:r>
    </w:p>
    <w:p w14:paraId="73004248" w14:textId="77777777" w:rsidR="002A5924" w:rsidRPr="002A5924" w:rsidRDefault="002A5924" w:rsidP="002A59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A592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М.: Химия,1991. - 496 с.</w:t>
      </w:r>
    </w:p>
    <w:p w14:paraId="6BFBCC4C" w14:textId="77777777" w:rsidR="002A5924" w:rsidRPr="002A5924" w:rsidRDefault="002A5924" w:rsidP="002A59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35D98176" w14:textId="77777777" w:rsidR="002A5924" w:rsidRPr="002A5924" w:rsidRDefault="002A5924" w:rsidP="002A59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proofErr w:type="spellStart"/>
      <w:r w:rsidRPr="002A592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К.Ф.Павлов</w:t>
      </w:r>
      <w:proofErr w:type="spellEnd"/>
      <w:r w:rsidRPr="002A592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, </w:t>
      </w:r>
      <w:proofErr w:type="spellStart"/>
      <w:r w:rsidRPr="002A592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П.Г.Романков</w:t>
      </w:r>
      <w:proofErr w:type="spellEnd"/>
      <w:r w:rsidRPr="002A592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, </w:t>
      </w:r>
      <w:proofErr w:type="spellStart"/>
      <w:r w:rsidRPr="002A592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А.А.Носков</w:t>
      </w:r>
      <w:proofErr w:type="spellEnd"/>
      <w:r w:rsidRPr="002A592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"Примеры и задачи по курсу ПАХТ</w:t>
      </w:r>
      <w:proofErr w:type="gramStart"/>
      <w:r w:rsidRPr="002A592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"  Учебное</w:t>
      </w:r>
      <w:proofErr w:type="gramEnd"/>
      <w:r w:rsidRPr="002A592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пособие для ВУЗов / Под ред. чл. – корр. АН СССР П.Г. </w:t>
      </w:r>
      <w:proofErr w:type="spellStart"/>
      <w:r w:rsidRPr="002A592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Романкова</w:t>
      </w:r>
      <w:proofErr w:type="spellEnd"/>
      <w:r w:rsidRPr="002A592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. – 9-е издание, </w:t>
      </w:r>
      <w:proofErr w:type="spellStart"/>
      <w:r w:rsidRPr="002A592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перераб</w:t>
      </w:r>
      <w:proofErr w:type="spellEnd"/>
      <w:proofErr w:type="gramStart"/>
      <w:r w:rsidRPr="002A592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  <w:proofErr w:type="gramEnd"/>
      <w:r w:rsidRPr="002A592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и доп. – Л.: Химия, 1981. – 560 с.</w:t>
      </w:r>
    </w:p>
    <w:p w14:paraId="74485D76" w14:textId="77777777" w:rsidR="002A5924" w:rsidRPr="002A5924" w:rsidRDefault="002A5924" w:rsidP="002A59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73670A8" w14:textId="77777777" w:rsidR="002A5924" w:rsidRPr="002A5924" w:rsidRDefault="002A5924" w:rsidP="002A59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A592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Коган В.Б., Фридман В.М., Кафаров В.В. Равновесие между жидкостью и паром. Кн. 1-</w:t>
      </w:r>
      <w:smartTag w:uri="urn:schemas-microsoft-com:office:smarttags" w:element="metricconverter">
        <w:smartTagPr>
          <w:attr w:name="ProductID" w:val="2, М"/>
        </w:smartTagPr>
        <w:r w:rsidRPr="002A5924">
          <w:rPr>
            <w:rFonts w:ascii="Times New Roman" w:eastAsia="Times New Roman" w:hAnsi="Times New Roman" w:cs="Times New Roman"/>
            <w:i/>
            <w:sz w:val="28"/>
            <w:szCs w:val="24"/>
            <w:lang w:eastAsia="ru-RU"/>
          </w:rPr>
          <w:t xml:space="preserve">2, </w:t>
        </w:r>
        <w:proofErr w:type="spellStart"/>
        <w:r w:rsidRPr="002A5924">
          <w:rPr>
            <w:rFonts w:ascii="Times New Roman" w:eastAsia="Times New Roman" w:hAnsi="Times New Roman" w:cs="Times New Roman"/>
            <w:i/>
            <w:sz w:val="28"/>
            <w:szCs w:val="24"/>
            <w:lang w:eastAsia="ru-RU"/>
          </w:rPr>
          <w:t>М</w:t>
        </w:r>
      </w:smartTag>
      <w:r w:rsidRPr="002A592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.-</w:t>
      </w:r>
      <w:proofErr w:type="gramStart"/>
      <w:r w:rsidRPr="002A592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Л.:Наука</w:t>
      </w:r>
      <w:proofErr w:type="spellEnd"/>
      <w:proofErr w:type="gramEnd"/>
      <w:r w:rsidRPr="002A592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 1966. 640+786с.</w:t>
      </w:r>
    </w:p>
    <w:p w14:paraId="1E8C8904" w14:textId="77777777" w:rsidR="002A5924" w:rsidRPr="002A5924" w:rsidRDefault="002A5924" w:rsidP="002A59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3C9A116A" w14:textId="77777777" w:rsidR="002A5924" w:rsidRPr="002A5924" w:rsidRDefault="002A5924" w:rsidP="002A59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5D59143" w14:textId="77777777" w:rsidR="002A5924" w:rsidRPr="002A5924" w:rsidRDefault="002A5924" w:rsidP="002A5924">
      <w:pPr>
        <w:rPr>
          <w:rFonts w:ascii="Times New Roman" w:hAnsi="Times New Roman" w:cs="Times New Roman"/>
          <w:sz w:val="28"/>
          <w:szCs w:val="28"/>
        </w:rPr>
      </w:pPr>
    </w:p>
    <w:sectPr w:rsidR="002A5924" w:rsidRPr="002A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22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A1A0139"/>
    <w:multiLevelType w:val="hybridMultilevel"/>
    <w:tmpl w:val="7D349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1B"/>
    <w:rsid w:val="00227643"/>
    <w:rsid w:val="00247942"/>
    <w:rsid w:val="002A5924"/>
    <w:rsid w:val="002D2D1B"/>
    <w:rsid w:val="003C6ED7"/>
    <w:rsid w:val="003E1238"/>
    <w:rsid w:val="004408CC"/>
    <w:rsid w:val="00447350"/>
    <w:rsid w:val="00462661"/>
    <w:rsid w:val="00587821"/>
    <w:rsid w:val="005A2A5B"/>
    <w:rsid w:val="005E2005"/>
    <w:rsid w:val="006960EA"/>
    <w:rsid w:val="009B6B7C"/>
    <w:rsid w:val="00BD1806"/>
    <w:rsid w:val="00D04B5A"/>
    <w:rsid w:val="00D1596A"/>
    <w:rsid w:val="00ED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FED6A9"/>
  <w15:chartTrackingRefBased/>
  <w15:docId w15:val="{4E3EF06F-F31B-48DE-BA99-6CAEA387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96A"/>
    <w:pPr>
      <w:ind w:left="720"/>
      <w:contextualSpacing/>
    </w:pPr>
  </w:style>
  <w:style w:type="paragraph" w:customStyle="1" w:styleId="a4">
    <w:name w:val="Чертежный"/>
    <w:rsid w:val="002A592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Институт ТатНИПИнефть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Рунов Дмитрий Михайлович</dc:creator>
  <cp:keywords/>
  <dc:description/>
  <cp:lastModifiedBy>Рунов Дмитрий Михайлович</cp:lastModifiedBy>
  <cp:revision>15</cp:revision>
  <dcterms:created xsi:type="dcterms:W3CDTF">2022-10-18T07:23:00Z</dcterms:created>
  <dcterms:modified xsi:type="dcterms:W3CDTF">2022-10-20T15:16:00Z</dcterms:modified>
</cp:coreProperties>
</file>