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4A" w:rsidRPr="002B526A" w:rsidRDefault="00EB6874" w:rsidP="002B526A">
      <w:pPr>
        <w:spacing w:line="360" w:lineRule="atLeast"/>
        <w:jc w:val="center"/>
        <w:rPr>
          <w:b/>
          <w:bCs/>
        </w:rPr>
      </w:pPr>
      <w:r>
        <w:rPr>
          <w:b/>
          <w:bCs/>
        </w:rPr>
        <w:t>ИССЛЕДОВАНИЕ ОПЕРАЦИЙ</w:t>
      </w:r>
    </w:p>
    <w:p w:rsidR="00AE1B4A" w:rsidRPr="002B526A" w:rsidRDefault="00AE1B4A" w:rsidP="002B526A">
      <w:pPr>
        <w:spacing w:line="360" w:lineRule="atLeast"/>
        <w:jc w:val="center"/>
        <w:rPr>
          <w:b/>
          <w:bCs/>
        </w:rPr>
      </w:pPr>
    </w:p>
    <w:p w:rsidR="00AE1B4A" w:rsidRPr="002B526A" w:rsidRDefault="00AE1B4A" w:rsidP="002B526A">
      <w:pPr>
        <w:spacing w:line="360" w:lineRule="atLeast"/>
        <w:jc w:val="center"/>
        <w:rPr>
          <w:b/>
          <w:bCs/>
          <w:u w:val="single"/>
        </w:rPr>
      </w:pPr>
    </w:p>
    <w:p w:rsidR="00C7325F" w:rsidRPr="002B526A" w:rsidRDefault="00C7325F" w:rsidP="00C7325F">
      <w:pPr>
        <w:shd w:val="clear" w:color="auto" w:fill="FFFFFF"/>
        <w:ind w:left="754"/>
        <w:jc w:val="both"/>
        <w:rPr>
          <w:caps/>
          <w:color w:val="000000"/>
          <w:spacing w:val="2"/>
        </w:rPr>
      </w:pPr>
    </w:p>
    <w:p w:rsidR="00C7325F" w:rsidRPr="002B526A" w:rsidRDefault="00C7325F" w:rsidP="00C7325F">
      <w:pPr>
        <w:pStyle w:val="23"/>
        <w:spacing w:line="360" w:lineRule="auto"/>
        <w:ind w:firstLine="708"/>
        <w:jc w:val="both"/>
        <w:rPr>
          <w:sz w:val="28"/>
          <w:szCs w:val="28"/>
        </w:rPr>
      </w:pPr>
      <w:r w:rsidRPr="002B526A">
        <w:rPr>
          <w:sz w:val="28"/>
          <w:szCs w:val="28"/>
        </w:rPr>
        <w:t>Контрольная</w:t>
      </w:r>
      <w:r w:rsidR="00307D98">
        <w:rPr>
          <w:sz w:val="28"/>
          <w:szCs w:val="28"/>
        </w:rPr>
        <w:t xml:space="preserve"> </w:t>
      </w:r>
      <w:r w:rsidRPr="002B526A">
        <w:rPr>
          <w:sz w:val="28"/>
          <w:szCs w:val="28"/>
        </w:rPr>
        <w:t>работа</w:t>
      </w:r>
      <w:r w:rsidR="00307D98">
        <w:rPr>
          <w:sz w:val="28"/>
          <w:szCs w:val="28"/>
        </w:rPr>
        <w:t xml:space="preserve"> </w:t>
      </w:r>
      <w:r w:rsidRPr="002B526A">
        <w:rPr>
          <w:sz w:val="28"/>
          <w:szCs w:val="28"/>
        </w:rPr>
        <w:t>является</w:t>
      </w:r>
      <w:r w:rsidR="00307D98">
        <w:rPr>
          <w:sz w:val="28"/>
          <w:szCs w:val="28"/>
        </w:rPr>
        <w:t xml:space="preserve"> </w:t>
      </w:r>
      <w:r w:rsidRPr="002B526A">
        <w:rPr>
          <w:sz w:val="28"/>
          <w:szCs w:val="28"/>
        </w:rPr>
        <w:t>одной</w:t>
      </w:r>
      <w:r w:rsidR="00307D98">
        <w:rPr>
          <w:sz w:val="28"/>
          <w:szCs w:val="28"/>
        </w:rPr>
        <w:t xml:space="preserve"> </w:t>
      </w:r>
      <w:r w:rsidRPr="002B526A">
        <w:rPr>
          <w:sz w:val="28"/>
          <w:szCs w:val="28"/>
        </w:rPr>
        <w:t>из</w:t>
      </w:r>
      <w:r w:rsidR="00307D98">
        <w:rPr>
          <w:sz w:val="28"/>
          <w:szCs w:val="28"/>
        </w:rPr>
        <w:t xml:space="preserve"> </w:t>
      </w:r>
      <w:r w:rsidRPr="002B526A">
        <w:rPr>
          <w:sz w:val="28"/>
          <w:szCs w:val="28"/>
        </w:rPr>
        <w:t>форм</w:t>
      </w:r>
      <w:r w:rsidR="00307D98">
        <w:rPr>
          <w:sz w:val="28"/>
          <w:szCs w:val="28"/>
        </w:rPr>
        <w:t xml:space="preserve"> </w:t>
      </w:r>
      <w:r w:rsidRPr="002B526A">
        <w:rPr>
          <w:sz w:val="28"/>
          <w:szCs w:val="28"/>
        </w:rPr>
        <w:t>учебной</w:t>
      </w:r>
      <w:r w:rsidR="00307D98">
        <w:rPr>
          <w:sz w:val="28"/>
          <w:szCs w:val="28"/>
        </w:rPr>
        <w:t xml:space="preserve"> </w:t>
      </w:r>
      <w:r w:rsidRPr="002B526A">
        <w:rPr>
          <w:sz w:val="28"/>
          <w:szCs w:val="28"/>
        </w:rPr>
        <w:t>работы</w:t>
      </w:r>
      <w:r w:rsidR="00307D98">
        <w:rPr>
          <w:sz w:val="28"/>
          <w:szCs w:val="28"/>
        </w:rPr>
        <w:t xml:space="preserve"> </w:t>
      </w:r>
      <w:r w:rsidRPr="002B526A">
        <w:rPr>
          <w:sz w:val="28"/>
          <w:szCs w:val="28"/>
        </w:rPr>
        <w:t>студентов.</w:t>
      </w:r>
    </w:p>
    <w:p w:rsidR="00C0365E" w:rsidRDefault="00C7325F" w:rsidP="00C0365E">
      <w:pPr>
        <w:shd w:val="clear" w:color="auto" w:fill="FFFFFF"/>
        <w:spacing w:line="360" w:lineRule="auto"/>
        <w:ind w:firstLine="708"/>
        <w:jc w:val="both"/>
        <w:rPr>
          <w:color w:val="000000"/>
          <w:spacing w:val="2"/>
        </w:rPr>
      </w:pPr>
      <w:r w:rsidRPr="002B526A">
        <w:rPr>
          <w:color w:val="000000"/>
          <w:spacing w:val="2"/>
        </w:rPr>
        <w:t>Цель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написания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контрольной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работы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состоит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в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том,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чтобы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научить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студента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пользоваться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литературой,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привить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умение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популярно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излагать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сложные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вопросы.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В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данном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случае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написание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контрольной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работы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является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необходимым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для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получения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допуска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к</w:t>
      </w:r>
      <w:r w:rsidR="00307D98">
        <w:rPr>
          <w:color w:val="000000"/>
          <w:spacing w:val="2"/>
        </w:rPr>
        <w:t xml:space="preserve"> </w:t>
      </w:r>
      <w:r w:rsidR="00EB6874">
        <w:rPr>
          <w:b/>
          <w:color w:val="000000"/>
          <w:spacing w:val="2"/>
        </w:rPr>
        <w:t>зачету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по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дисциплине</w:t>
      </w:r>
      <w:r w:rsidR="00307D98">
        <w:rPr>
          <w:color w:val="000000"/>
          <w:spacing w:val="2"/>
        </w:rPr>
        <w:t xml:space="preserve"> </w:t>
      </w:r>
      <w:r w:rsidRPr="002B526A">
        <w:rPr>
          <w:color w:val="000000"/>
          <w:spacing w:val="2"/>
        </w:rPr>
        <w:t>«</w:t>
      </w:r>
      <w:r w:rsidR="00EB6874">
        <w:rPr>
          <w:color w:val="000000"/>
          <w:spacing w:val="2"/>
        </w:rPr>
        <w:t>Исследование операций</w:t>
      </w:r>
      <w:r w:rsidRPr="002B526A">
        <w:rPr>
          <w:color w:val="000000"/>
          <w:spacing w:val="2"/>
        </w:rPr>
        <w:t>»</w:t>
      </w:r>
      <w:r w:rsidR="00C0365E">
        <w:rPr>
          <w:color w:val="000000"/>
          <w:spacing w:val="2"/>
        </w:rPr>
        <w:t>.</w:t>
      </w:r>
    </w:p>
    <w:p w:rsidR="00C0365E" w:rsidRPr="002B526A" w:rsidRDefault="00C0365E" w:rsidP="00C0365E">
      <w:pPr>
        <w:pStyle w:val="2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526A">
        <w:rPr>
          <w:color w:val="000000"/>
          <w:sz w:val="28"/>
          <w:szCs w:val="28"/>
        </w:rPr>
        <w:t>Страницы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контрольной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работы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должны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иметь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нумерацию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(сквозной).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Номер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страницы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ставится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вверху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в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правом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углу.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На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титульном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листе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(Приложение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1)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номер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страницы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не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ставится.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Контрольная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работа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выполняется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на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стандартных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листах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формата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А-4,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поля: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верхнее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–15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мм,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нижнее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–15мм,</w:t>
      </w:r>
      <w:r w:rsidR="00307D98">
        <w:rPr>
          <w:color w:val="000000"/>
          <w:sz w:val="28"/>
          <w:szCs w:val="28"/>
        </w:rPr>
        <w:t xml:space="preserve"> </w:t>
      </w:r>
      <w:r w:rsidR="00307D98">
        <w:rPr>
          <w:rStyle w:val="apple-converted-space"/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левое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–25мм,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правое</w:t>
      </w:r>
      <w:r w:rsidR="00307D98">
        <w:rPr>
          <w:color w:val="000000"/>
          <w:sz w:val="28"/>
          <w:szCs w:val="28"/>
        </w:rPr>
        <w:t xml:space="preserve"> </w:t>
      </w:r>
      <w:r w:rsidRPr="002B526A">
        <w:rPr>
          <w:color w:val="000000"/>
          <w:sz w:val="28"/>
          <w:szCs w:val="28"/>
        </w:rPr>
        <w:t>–10мм.</w:t>
      </w:r>
      <w:r w:rsidR="00307D98">
        <w:rPr>
          <w:color w:val="000000"/>
          <w:sz w:val="28"/>
          <w:szCs w:val="28"/>
        </w:rPr>
        <w:t xml:space="preserve"> </w:t>
      </w:r>
    </w:p>
    <w:p w:rsidR="00C0365E" w:rsidRPr="002B526A" w:rsidRDefault="00C0365E" w:rsidP="00C0365E">
      <w:pPr>
        <w:spacing w:line="360" w:lineRule="auto"/>
        <w:ind w:firstLine="720"/>
        <w:jc w:val="both"/>
      </w:pPr>
      <w:r w:rsidRPr="002B526A">
        <w:t>Выполненные</w:t>
      </w:r>
      <w:r w:rsidR="00307D98">
        <w:t xml:space="preserve"> </w:t>
      </w:r>
      <w:r w:rsidRPr="002B526A">
        <w:t>в</w:t>
      </w:r>
      <w:r w:rsidR="00307D98">
        <w:t xml:space="preserve"> </w:t>
      </w:r>
      <w:r w:rsidRPr="002B526A">
        <w:t>соответствии</w:t>
      </w:r>
      <w:r w:rsidR="00307D98">
        <w:t xml:space="preserve"> </w:t>
      </w:r>
      <w:r w:rsidRPr="002B526A">
        <w:t>с</w:t>
      </w:r>
      <w:r w:rsidR="00307D98">
        <w:t xml:space="preserve"> </w:t>
      </w:r>
      <w:r w:rsidRPr="002B526A">
        <w:t>изложенными</w:t>
      </w:r>
      <w:r w:rsidR="00307D98">
        <w:t xml:space="preserve"> </w:t>
      </w:r>
      <w:r w:rsidRPr="002B526A">
        <w:t>требованиями</w:t>
      </w:r>
      <w:r w:rsidR="00307D98">
        <w:t xml:space="preserve"> </w:t>
      </w:r>
      <w:r w:rsidRPr="002B526A">
        <w:t>работы</w:t>
      </w:r>
      <w:r w:rsidR="00307D98">
        <w:t xml:space="preserve"> </w:t>
      </w:r>
      <w:r w:rsidRPr="002B526A">
        <w:t>оцениваются</w:t>
      </w:r>
      <w:r w:rsidR="00307D98">
        <w:t xml:space="preserve"> </w:t>
      </w:r>
      <w:r w:rsidRPr="002B526A">
        <w:t>по</w:t>
      </w:r>
      <w:r w:rsidR="00307D98">
        <w:t xml:space="preserve"> </w:t>
      </w:r>
      <w:r w:rsidRPr="002B526A">
        <w:t>5-ти</w:t>
      </w:r>
      <w:r w:rsidR="00307D98">
        <w:t xml:space="preserve"> </w:t>
      </w:r>
      <w:r w:rsidRPr="002B526A">
        <w:t>бальной</w:t>
      </w:r>
      <w:r w:rsidR="00307D98">
        <w:t xml:space="preserve"> </w:t>
      </w:r>
      <w:r w:rsidRPr="002B526A">
        <w:t>системе.</w:t>
      </w:r>
      <w:r w:rsidR="00307D98">
        <w:t xml:space="preserve"> </w:t>
      </w:r>
      <w:r w:rsidRPr="002B526A">
        <w:t>Снижение</w:t>
      </w:r>
      <w:r w:rsidR="00307D98">
        <w:t xml:space="preserve"> </w:t>
      </w:r>
      <w:r w:rsidRPr="002B526A">
        <w:t>оценки</w:t>
      </w:r>
      <w:r w:rsidR="00307D98">
        <w:t xml:space="preserve"> </w:t>
      </w:r>
      <w:r w:rsidRPr="002B526A">
        <w:t>может</w:t>
      </w:r>
      <w:r w:rsidR="00307D98">
        <w:t xml:space="preserve"> </w:t>
      </w:r>
      <w:r w:rsidRPr="002B526A">
        <w:t>быть</w:t>
      </w:r>
      <w:r w:rsidR="00307D98">
        <w:t xml:space="preserve"> </w:t>
      </w:r>
      <w:r w:rsidRPr="002B526A">
        <w:t>связано</w:t>
      </w:r>
      <w:r w:rsidR="00307D98">
        <w:t xml:space="preserve"> </w:t>
      </w:r>
      <w:r w:rsidRPr="002B526A">
        <w:t>с</w:t>
      </w:r>
      <w:r w:rsidR="00307D98">
        <w:t xml:space="preserve">  </w:t>
      </w:r>
      <w:r w:rsidRPr="002B526A">
        <w:t>качеством</w:t>
      </w:r>
      <w:r w:rsidR="00307D98">
        <w:t xml:space="preserve"> </w:t>
      </w:r>
      <w:r w:rsidRPr="002B526A">
        <w:t>оформления,</w:t>
      </w:r>
      <w:r w:rsidR="00307D98">
        <w:t xml:space="preserve"> </w:t>
      </w:r>
      <w:r w:rsidRPr="002B526A">
        <w:t>полнотой</w:t>
      </w:r>
      <w:r w:rsidR="00307D98">
        <w:t xml:space="preserve"> </w:t>
      </w:r>
      <w:r w:rsidRPr="002B526A">
        <w:t>и</w:t>
      </w:r>
      <w:r w:rsidR="00307D98">
        <w:t xml:space="preserve"> </w:t>
      </w:r>
      <w:r w:rsidRPr="002B526A">
        <w:t>качеством</w:t>
      </w:r>
      <w:r w:rsidR="00307D98">
        <w:t xml:space="preserve"> </w:t>
      </w:r>
      <w:r w:rsidRPr="002B526A">
        <w:t>ответов</w:t>
      </w:r>
      <w:r w:rsidR="00307D98">
        <w:t xml:space="preserve"> </w:t>
      </w:r>
      <w:r w:rsidRPr="002B526A">
        <w:t>и</w:t>
      </w:r>
      <w:r w:rsidR="00307D98">
        <w:t xml:space="preserve"> </w:t>
      </w:r>
      <w:r w:rsidRPr="002B526A">
        <w:t>решений.</w:t>
      </w:r>
      <w:r w:rsidR="00307D98">
        <w:t xml:space="preserve"> </w:t>
      </w:r>
      <w:r w:rsidRPr="002B526A">
        <w:rPr>
          <w:color w:val="000000"/>
        </w:rPr>
        <w:t>В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случае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отрицательной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оценки,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студент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должен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ознакомиться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с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замечаниями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и,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устранив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ошибки,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повторно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сдать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работу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на</w:t>
      </w:r>
      <w:r w:rsidR="00307D98">
        <w:rPr>
          <w:color w:val="000000"/>
        </w:rPr>
        <w:t xml:space="preserve"> </w:t>
      </w:r>
      <w:r w:rsidRPr="002B526A">
        <w:rPr>
          <w:color w:val="000000"/>
        </w:rPr>
        <w:t>проверку.</w:t>
      </w:r>
    </w:p>
    <w:p w:rsidR="002B526A" w:rsidRPr="002B526A" w:rsidRDefault="006301D0" w:rsidP="00C7325F">
      <w:pPr>
        <w:shd w:val="clear" w:color="auto" w:fill="FFFFFF"/>
        <w:spacing w:line="360" w:lineRule="auto"/>
        <w:ind w:firstLine="754"/>
        <w:jc w:val="both"/>
        <w:rPr>
          <w:color w:val="000000"/>
          <w:shd w:val="clear" w:color="auto" w:fill="FFFFFF"/>
        </w:rPr>
      </w:pPr>
      <w:r w:rsidRPr="00BE558D">
        <w:rPr>
          <w:color w:val="000000"/>
          <w:u w:val="single"/>
          <w:shd w:val="clear" w:color="auto" w:fill="FFFFFF"/>
        </w:rPr>
        <w:t>Вариант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выбирается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в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соответствии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последней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цифрой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номера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студенческого</w:t>
      </w:r>
      <w:r w:rsidR="00307D98">
        <w:rPr>
          <w:color w:val="000000"/>
          <w:shd w:val="clear" w:color="auto" w:fill="FFFFFF"/>
        </w:rPr>
        <w:t xml:space="preserve"> </w:t>
      </w:r>
      <w:r w:rsidR="00BE558D">
        <w:rPr>
          <w:color w:val="000000"/>
          <w:shd w:val="clear" w:color="auto" w:fill="FFFFFF"/>
        </w:rPr>
        <w:t>билета.</w:t>
      </w:r>
      <w:r w:rsidR="00307D98">
        <w:rPr>
          <w:color w:val="000000"/>
          <w:shd w:val="clear" w:color="auto" w:fill="FFFFFF"/>
        </w:rPr>
        <w:t xml:space="preserve"> </w:t>
      </w:r>
    </w:p>
    <w:p w:rsidR="002B526A" w:rsidRPr="002B526A" w:rsidRDefault="002B526A" w:rsidP="00C7325F">
      <w:pPr>
        <w:shd w:val="clear" w:color="auto" w:fill="FFFFFF"/>
        <w:spacing w:line="360" w:lineRule="auto"/>
        <w:ind w:firstLine="754"/>
        <w:jc w:val="both"/>
        <w:rPr>
          <w:iCs/>
          <w:color w:val="000000"/>
        </w:rPr>
      </w:pPr>
      <w:r w:rsidRPr="002B526A">
        <w:rPr>
          <w:iCs/>
          <w:color w:val="000000"/>
        </w:rPr>
        <w:t>Структура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работы: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титульный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лист,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содержание,</w:t>
      </w:r>
      <w:r w:rsidR="00307D98">
        <w:rPr>
          <w:iCs/>
          <w:color w:val="000000"/>
        </w:rPr>
        <w:t xml:space="preserve"> </w:t>
      </w:r>
      <w:r w:rsidR="00BE558D">
        <w:rPr>
          <w:color w:val="000000"/>
          <w:shd w:val="clear" w:color="auto" w:fill="FFFFFF"/>
        </w:rPr>
        <w:t>текст работы</w:t>
      </w:r>
      <w:r w:rsidRPr="002B526A">
        <w:rPr>
          <w:iCs/>
          <w:color w:val="000000"/>
        </w:rPr>
        <w:t>,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список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используемой</w:t>
      </w:r>
      <w:r w:rsidR="00307D98">
        <w:rPr>
          <w:iCs/>
          <w:color w:val="000000"/>
        </w:rPr>
        <w:t xml:space="preserve"> </w:t>
      </w:r>
      <w:r w:rsidRPr="002B526A">
        <w:rPr>
          <w:iCs/>
          <w:color w:val="000000"/>
        </w:rPr>
        <w:t>литературы.</w:t>
      </w:r>
    </w:p>
    <w:p w:rsidR="00072D25" w:rsidRPr="002B526A" w:rsidRDefault="00072D25" w:rsidP="00C7325F">
      <w:pPr>
        <w:shd w:val="clear" w:color="auto" w:fill="FFFFFF"/>
        <w:spacing w:line="360" w:lineRule="auto"/>
        <w:ind w:firstLine="754"/>
        <w:jc w:val="both"/>
        <w:rPr>
          <w:color w:val="000000"/>
          <w:shd w:val="clear" w:color="auto" w:fill="FFFFFF"/>
        </w:rPr>
      </w:pPr>
      <w:r w:rsidRPr="002B526A">
        <w:rPr>
          <w:color w:val="000000"/>
          <w:shd w:val="clear" w:color="auto" w:fill="FFFFFF"/>
        </w:rPr>
        <w:t>Для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выполнения</w:t>
      </w:r>
      <w:r w:rsidR="00307D98">
        <w:rPr>
          <w:color w:val="000000"/>
          <w:shd w:val="clear" w:color="auto" w:fill="FFFFFF"/>
        </w:rPr>
        <w:t xml:space="preserve"> </w:t>
      </w:r>
      <w:r w:rsidR="00BE558D">
        <w:rPr>
          <w:color w:val="000000"/>
          <w:shd w:val="clear" w:color="auto" w:fill="FFFFFF"/>
        </w:rPr>
        <w:t>заданий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необходимо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изучить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материал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программы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по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рекомендуемой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литературе,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составить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план,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включающий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основные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разделы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темы.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Излагаемый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материал</w:t>
      </w:r>
      <w:r w:rsidR="00307D98">
        <w:rPr>
          <w:color w:val="000000"/>
          <w:shd w:val="clear" w:color="auto" w:fill="FFFFFF"/>
        </w:rPr>
        <w:t xml:space="preserve"> </w:t>
      </w:r>
      <w:r w:rsidR="00BE558D">
        <w:rPr>
          <w:color w:val="000000"/>
          <w:shd w:val="clear" w:color="auto" w:fill="FFFFFF"/>
        </w:rPr>
        <w:t>может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быть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иллюстрирован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схемами,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таблицами,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графиками.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Каждый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раздел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темы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следует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в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тексте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снабжать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заголовком.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Объем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текста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должен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включать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примерно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8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-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10</w:t>
      </w:r>
      <w:r w:rsidR="00307D98">
        <w:rPr>
          <w:color w:val="000000"/>
          <w:shd w:val="clear" w:color="auto" w:fill="FFFFFF"/>
        </w:rPr>
        <w:t xml:space="preserve"> </w:t>
      </w:r>
      <w:r w:rsidRPr="002B526A">
        <w:rPr>
          <w:color w:val="000000"/>
          <w:shd w:val="clear" w:color="auto" w:fill="FFFFFF"/>
        </w:rPr>
        <w:t>страниц</w:t>
      </w:r>
      <w:r w:rsidR="00307D98">
        <w:rPr>
          <w:color w:val="000000"/>
          <w:shd w:val="clear" w:color="auto" w:fill="FFFFFF"/>
        </w:rPr>
        <w:t xml:space="preserve"> </w:t>
      </w:r>
      <w:r w:rsidR="00C0365E">
        <w:rPr>
          <w:color w:val="000000"/>
          <w:shd w:val="clear" w:color="auto" w:fill="FFFFFF"/>
        </w:rPr>
        <w:t>(шрифт</w:t>
      </w:r>
      <w:r w:rsidR="00307D98">
        <w:rPr>
          <w:color w:val="000000"/>
          <w:shd w:val="clear" w:color="auto" w:fill="FFFFFF"/>
        </w:rPr>
        <w:t xml:space="preserve"> </w:t>
      </w:r>
      <w:r w:rsidR="00C0365E" w:rsidRPr="00C0365E">
        <w:rPr>
          <w:color w:val="000000"/>
          <w:shd w:val="clear" w:color="auto" w:fill="FFFFFF"/>
        </w:rPr>
        <w:t>Times</w:t>
      </w:r>
      <w:r w:rsidR="00307D98">
        <w:rPr>
          <w:color w:val="000000"/>
          <w:shd w:val="clear" w:color="auto" w:fill="FFFFFF"/>
        </w:rPr>
        <w:t xml:space="preserve"> </w:t>
      </w:r>
      <w:r w:rsidR="00C0365E" w:rsidRPr="00C0365E">
        <w:rPr>
          <w:color w:val="000000"/>
          <w:shd w:val="clear" w:color="auto" w:fill="FFFFFF"/>
        </w:rPr>
        <w:t>New</w:t>
      </w:r>
      <w:r w:rsidR="00307D98">
        <w:rPr>
          <w:color w:val="000000"/>
          <w:shd w:val="clear" w:color="auto" w:fill="FFFFFF"/>
        </w:rPr>
        <w:t xml:space="preserve"> </w:t>
      </w:r>
      <w:r w:rsidR="00C0365E" w:rsidRPr="00C0365E">
        <w:rPr>
          <w:color w:val="000000"/>
          <w:shd w:val="clear" w:color="auto" w:fill="FFFFFF"/>
        </w:rPr>
        <w:t>Roman</w:t>
      </w:r>
      <w:r w:rsidR="00C0365E">
        <w:rPr>
          <w:color w:val="000000"/>
          <w:shd w:val="clear" w:color="auto" w:fill="FFFFFF"/>
        </w:rPr>
        <w:t>,</w:t>
      </w:r>
      <w:r w:rsidR="00307D98">
        <w:rPr>
          <w:color w:val="000000"/>
          <w:shd w:val="clear" w:color="auto" w:fill="FFFFFF"/>
        </w:rPr>
        <w:t xml:space="preserve"> </w:t>
      </w:r>
      <w:r w:rsidR="00C0365E">
        <w:rPr>
          <w:color w:val="000000"/>
          <w:shd w:val="clear" w:color="auto" w:fill="FFFFFF"/>
        </w:rPr>
        <w:t>14,</w:t>
      </w:r>
      <w:r w:rsidR="00307D98">
        <w:rPr>
          <w:color w:val="000000"/>
          <w:shd w:val="clear" w:color="auto" w:fill="FFFFFF"/>
        </w:rPr>
        <w:t xml:space="preserve"> </w:t>
      </w:r>
      <w:r w:rsidR="00C0365E">
        <w:rPr>
          <w:color w:val="000000"/>
          <w:shd w:val="clear" w:color="auto" w:fill="FFFFFF"/>
        </w:rPr>
        <w:t>абзац</w:t>
      </w:r>
      <w:r w:rsidR="00307D98">
        <w:rPr>
          <w:color w:val="000000"/>
          <w:shd w:val="clear" w:color="auto" w:fill="FFFFFF"/>
        </w:rPr>
        <w:t xml:space="preserve"> </w:t>
      </w:r>
      <w:r w:rsidR="00C0365E">
        <w:rPr>
          <w:color w:val="000000"/>
          <w:shd w:val="clear" w:color="auto" w:fill="FFFFFF"/>
        </w:rPr>
        <w:t>1,5)</w:t>
      </w:r>
      <w:r w:rsidRPr="002B526A">
        <w:rPr>
          <w:color w:val="000000"/>
          <w:shd w:val="clear" w:color="auto" w:fill="FFFFFF"/>
        </w:rPr>
        <w:t>.</w:t>
      </w:r>
      <w:r w:rsidR="00307D98">
        <w:t xml:space="preserve"> </w:t>
      </w:r>
    </w:p>
    <w:p w:rsidR="00C0365E" w:rsidRDefault="00BE558D" w:rsidP="00C0365E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Задания для</w:t>
      </w:r>
      <w:r w:rsidR="00307D98">
        <w:rPr>
          <w:b/>
          <w:bCs/>
          <w:color w:val="000000"/>
        </w:rPr>
        <w:t xml:space="preserve"> </w:t>
      </w:r>
      <w:r w:rsidR="00C0365E" w:rsidRPr="002B526A">
        <w:rPr>
          <w:b/>
          <w:bCs/>
          <w:color w:val="000000"/>
        </w:rPr>
        <w:t>контрольных</w:t>
      </w:r>
      <w:r w:rsidR="00307D98">
        <w:rPr>
          <w:b/>
          <w:bCs/>
          <w:color w:val="000000"/>
        </w:rPr>
        <w:t xml:space="preserve"> </w:t>
      </w:r>
      <w:r w:rsidR="00C0365E" w:rsidRPr="002B526A">
        <w:rPr>
          <w:b/>
          <w:bCs/>
          <w:color w:val="000000"/>
        </w:rPr>
        <w:t>работ:</w:t>
      </w:r>
    </w:p>
    <w:p w:rsidR="00381D96" w:rsidRDefault="00381D96" w:rsidP="00381D96">
      <w:pPr>
        <w:spacing w:line="360" w:lineRule="auto"/>
        <w:rPr>
          <w:color w:val="222222"/>
        </w:rPr>
      </w:pPr>
      <w:r w:rsidRPr="00381D96">
        <w:rPr>
          <w:rStyle w:val="apple-converted-space"/>
          <w:color w:val="222222"/>
        </w:rPr>
        <w:t>1. </w:t>
      </w:r>
      <w:r w:rsidRPr="00381D96">
        <w:rPr>
          <w:color w:val="222222"/>
        </w:rPr>
        <w:t xml:space="preserve">Основные понятия исследования операций. </w:t>
      </w:r>
    </w:p>
    <w:p w:rsidR="00381D96" w:rsidRPr="00381D96" w:rsidRDefault="00381D96" w:rsidP="00381D96">
      <w:pPr>
        <w:spacing w:line="360" w:lineRule="auto"/>
        <w:rPr>
          <w:color w:val="222222"/>
        </w:rPr>
      </w:pPr>
      <w:r>
        <w:rPr>
          <w:color w:val="222222"/>
        </w:rPr>
        <w:t xml:space="preserve">2. </w:t>
      </w:r>
      <w:r w:rsidRPr="00381D96">
        <w:rPr>
          <w:color w:val="222222"/>
        </w:rPr>
        <w:t>Классификация задач</w:t>
      </w:r>
      <w:r>
        <w:rPr>
          <w:color w:val="222222"/>
        </w:rPr>
        <w:t>.</w:t>
      </w:r>
    </w:p>
    <w:p w:rsidR="00381D96" w:rsidRPr="00381D96" w:rsidRDefault="00381D96" w:rsidP="00381D96">
      <w:pPr>
        <w:spacing w:line="360" w:lineRule="auto"/>
        <w:rPr>
          <w:color w:val="222222"/>
        </w:rPr>
      </w:pPr>
      <w:r w:rsidRPr="00381D96">
        <w:rPr>
          <w:color w:val="222222"/>
        </w:rPr>
        <w:t>3. Основы математического моделирования</w:t>
      </w:r>
      <w:r>
        <w:rPr>
          <w:color w:val="222222"/>
        </w:rPr>
        <w:t>.</w:t>
      </w:r>
    </w:p>
    <w:p w:rsidR="00381D96" w:rsidRPr="00381D96" w:rsidRDefault="00381D96" w:rsidP="00381D96">
      <w:pPr>
        <w:spacing w:line="360" w:lineRule="auto"/>
        <w:rPr>
          <w:color w:val="222222"/>
        </w:rPr>
      </w:pPr>
      <w:r>
        <w:rPr>
          <w:color w:val="222222"/>
        </w:rPr>
        <w:t>4</w:t>
      </w:r>
      <w:r w:rsidRPr="00381D96">
        <w:rPr>
          <w:color w:val="222222"/>
        </w:rPr>
        <w:t>. Графический (геометрический) метод решения задач линейного программирования</w:t>
      </w:r>
      <w:r>
        <w:rPr>
          <w:color w:val="222222"/>
        </w:rPr>
        <w:t>.</w:t>
      </w:r>
    </w:p>
    <w:p w:rsidR="00381D96" w:rsidRPr="00381D96" w:rsidRDefault="00381D96" w:rsidP="00381D96">
      <w:pPr>
        <w:spacing w:line="360" w:lineRule="auto"/>
        <w:rPr>
          <w:color w:val="222222"/>
        </w:rPr>
      </w:pPr>
      <w:r>
        <w:rPr>
          <w:color w:val="222222"/>
        </w:rPr>
        <w:t>5</w:t>
      </w:r>
      <w:r w:rsidRPr="00381D96">
        <w:rPr>
          <w:color w:val="222222"/>
        </w:rPr>
        <w:t>. Симплексный метод решения задач линейного программирования</w:t>
      </w:r>
      <w:r>
        <w:rPr>
          <w:color w:val="222222"/>
        </w:rPr>
        <w:t>.</w:t>
      </w:r>
    </w:p>
    <w:p w:rsidR="00381D96" w:rsidRPr="00381D96" w:rsidRDefault="00381D96" w:rsidP="00381D96">
      <w:pPr>
        <w:spacing w:line="360" w:lineRule="auto"/>
        <w:rPr>
          <w:color w:val="222222"/>
        </w:rPr>
      </w:pPr>
      <w:r>
        <w:rPr>
          <w:color w:val="222222"/>
        </w:rPr>
        <w:t>6</w:t>
      </w:r>
      <w:r w:rsidRPr="00381D96">
        <w:rPr>
          <w:color w:val="222222"/>
        </w:rPr>
        <w:t>. Метод искусственного базиса</w:t>
      </w:r>
      <w:r>
        <w:rPr>
          <w:color w:val="222222"/>
        </w:rPr>
        <w:t>.</w:t>
      </w:r>
    </w:p>
    <w:p w:rsidR="00381D96" w:rsidRPr="00381D96" w:rsidRDefault="00381D96" w:rsidP="00381D96">
      <w:pPr>
        <w:spacing w:line="360" w:lineRule="auto"/>
        <w:rPr>
          <w:color w:val="222222"/>
        </w:rPr>
      </w:pPr>
      <w:r>
        <w:rPr>
          <w:color w:val="222222"/>
        </w:rPr>
        <w:t>7</w:t>
      </w:r>
      <w:r w:rsidRPr="00381D96">
        <w:rPr>
          <w:color w:val="222222"/>
        </w:rPr>
        <w:t>. Двойственные задачи линейного программирования</w:t>
      </w:r>
      <w:r>
        <w:rPr>
          <w:color w:val="222222"/>
        </w:rPr>
        <w:t>.</w:t>
      </w:r>
    </w:p>
    <w:p w:rsidR="00381D96" w:rsidRPr="00381D96" w:rsidRDefault="00381D96" w:rsidP="00381D96">
      <w:pPr>
        <w:spacing w:line="360" w:lineRule="auto"/>
        <w:rPr>
          <w:color w:val="222222"/>
        </w:rPr>
      </w:pPr>
      <w:r>
        <w:rPr>
          <w:color w:val="222222"/>
        </w:rPr>
        <w:t>8</w:t>
      </w:r>
      <w:r w:rsidRPr="00381D96">
        <w:rPr>
          <w:color w:val="222222"/>
        </w:rPr>
        <w:t>. Транспортная задача</w:t>
      </w:r>
      <w:r>
        <w:rPr>
          <w:color w:val="222222"/>
        </w:rPr>
        <w:t>.</w:t>
      </w:r>
    </w:p>
    <w:p w:rsidR="00381D96" w:rsidRPr="00381D96" w:rsidRDefault="00381D96" w:rsidP="00381D96">
      <w:pPr>
        <w:spacing w:line="360" w:lineRule="auto"/>
        <w:rPr>
          <w:color w:val="222222"/>
        </w:rPr>
      </w:pPr>
      <w:r>
        <w:rPr>
          <w:color w:val="222222"/>
        </w:rPr>
        <w:t>9</w:t>
      </w:r>
      <w:r w:rsidRPr="00381D96">
        <w:rPr>
          <w:color w:val="222222"/>
        </w:rPr>
        <w:t>. Целочисленное линейное программирование</w:t>
      </w:r>
      <w:r>
        <w:rPr>
          <w:color w:val="222222"/>
        </w:rPr>
        <w:t>.</w:t>
      </w:r>
    </w:p>
    <w:p w:rsidR="00381D96" w:rsidRPr="00381D96" w:rsidRDefault="00381D96" w:rsidP="00381D96">
      <w:pPr>
        <w:spacing w:line="360" w:lineRule="auto"/>
        <w:rPr>
          <w:color w:val="222222"/>
        </w:rPr>
      </w:pPr>
      <w:r>
        <w:rPr>
          <w:color w:val="222222"/>
        </w:rPr>
        <w:t>10</w:t>
      </w:r>
      <w:r w:rsidRPr="00381D96">
        <w:rPr>
          <w:color w:val="222222"/>
        </w:rPr>
        <w:t>. Нелинейное программирование</w:t>
      </w:r>
      <w:r>
        <w:rPr>
          <w:color w:val="222222"/>
        </w:rPr>
        <w:t>.</w:t>
      </w:r>
    </w:p>
    <w:p w:rsidR="00EB6874" w:rsidRDefault="00EB6874" w:rsidP="00EB68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D364C6" w:rsidRPr="00BF418D" w:rsidRDefault="00D364C6" w:rsidP="00EB68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BF418D">
        <w:rPr>
          <w:b/>
          <w:bCs/>
          <w:color w:val="000000"/>
        </w:rPr>
        <w:t>ВОПРОСЫ</w:t>
      </w:r>
      <w:r w:rsidR="00307D98">
        <w:rPr>
          <w:b/>
          <w:bCs/>
          <w:color w:val="000000"/>
        </w:rPr>
        <w:t xml:space="preserve"> </w:t>
      </w:r>
    </w:p>
    <w:p w:rsidR="00D364C6" w:rsidRDefault="00D364C6" w:rsidP="00D364C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F418D">
        <w:rPr>
          <w:b/>
          <w:color w:val="000000"/>
        </w:rPr>
        <w:t>Вопросы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позволяют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студенту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провести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срез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знаний,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полученных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в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ходе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самостоятельного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изучения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материала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по</w:t>
      </w:r>
      <w:r w:rsidR="00307D98">
        <w:rPr>
          <w:b/>
          <w:color w:val="000000"/>
        </w:rPr>
        <w:t xml:space="preserve">  </w:t>
      </w:r>
      <w:r w:rsidRPr="00BF418D">
        <w:rPr>
          <w:b/>
          <w:color w:val="000000"/>
        </w:rPr>
        <w:t>дисциплине</w:t>
      </w:r>
      <w:r w:rsidR="00307D98">
        <w:rPr>
          <w:b/>
          <w:color w:val="000000"/>
        </w:rPr>
        <w:t xml:space="preserve"> </w:t>
      </w:r>
      <w:r w:rsidRPr="00BF418D">
        <w:rPr>
          <w:b/>
          <w:color w:val="000000"/>
        </w:rPr>
        <w:t>«</w:t>
      </w:r>
      <w:r w:rsidR="00EB6874">
        <w:rPr>
          <w:b/>
          <w:bCs/>
        </w:rPr>
        <w:t>Исследование операций</w:t>
      </w:r>
      <w:r w:rsidRPr="00BF418D">
        <w:rPr>
          <w:b/>
          <w:color w:val="000000"/>
        </w:rPr>
        <w:t>».</w:t>
      </w:r>
    </w:p>
    <w:p w:rsidR="00381D96" w:rsidRDefault="00381D96" w:rsidP="00381D96">
      <w:pPr>
        <w:rPr>
          <w:b/>
          <w:bCs/>
        </w:rPr>
      </w:pPr>
      <w:r w:rsidRPr="00381D96">
        <w:rPr>
          <w:b/>
          <w:bCs/>
        </w:rPr>
        <w:t>Тема</w:t>
      </w:r>
      <w:r>
        <w:rPr>
          <w:b/>
          <w:bCs/>
        </w:rPr>
        <w:t xml:space="preserve"> 1. </w:t>
      </w:r>
      <w:r w:rsidRPr="00EB6874">
        <w:rPr>
          <w:b/>
          <w:bCs/>
        </w:rPr>
        <w:t>Модели линейного программирования</w:t>
      </w:r>
      <w:r w:rsidRPr="00EB6874">
        <w:rPr>
          <w:b/>
          <w:bCs/>
        </w:rPr>
        <w:br/>
      </w:r>
      <w:r w:rsidRPr="00381D96">
        <w:rPr>
          <w:rStyle w:val="27"/>
          <w:sz w:val="28"/>
          <w:szCs w:val="28"/>
        </w:rPr>
        <w:t>1.1.</w:t>
      </w:r>
      <w:r w:rsidRPr="00EB6874">
        <w:rPr>
          <w:rStyle w:val="27"/>
          <w:sz w:val="28"/>
          <w:szCs w:val="28"/>
        </w:rPr>
        <w:t xml:space="preserve"> Линейное программирование как инструмент математического моделирования экономики</w:t>
      </w:r>
      <w:r w:rsidRPr="00EB6874">
        <w:rPr>
          <w:rStyle w:val="27"/>
          <w:sz w:val="28"/>
          <w:szCs w:val="28"/>
        </w:rPr>
        <w:br/>
        <w:t>1.2. Примеры моделей линейного программирования</w:t>
      </w:r>
      <w:r w:rsidRPr="00EB6874">
        <w:rPr>
          <w:rStyle w:val="27"/>
          <w:sz w:val="28"/>
          <w:szCs w:val="28"/>
        </w:rPr>
        <w:br/>
        <w:t>1.3. Формы задач линейного программирования</w:t>
      </w:r>
      <w:r w:rsidRPr="00EB6874">
        <w:rPr>
          <w:rStyle w:val="27"/>
          <w:sz w:val="28"/>
          <w:szCs w:val="28"/>
        </w:rPr>
        <w:br/>
        <w:t>1.4. Анализ классическими методами задачи линейного программирования</w:t>
      </w:r>
      <w:r w:rsidRPr="00EB6874">
        <w:rPr>
          <w:rStyle w:val="27"/>
          <w:sz w:val="28"/>
          <w:szCs w:val="28"/>
        </w:rPr>
        <w:br/>
      </w:r>
    </w:p>
    <w:p w:rsidR="00381D96" w:rsidRDefault="00381D96" w:rsidP="00381D96">
      <w:pPr>
        <w:rPr>
          <w:b/>
          <w:bCs/>
        </w:rPr>
      </w:pPr>
      <w:r>
        <w:rPr>
          <w:b/>
          <w:bCs/>
        </w:rPr>
        <w:t xml:space="preserve">Тема 2. </w:t>
      </w:r>
      <w:r w:rsidRPr="00EB6874">
        <w:rPr>
          <w:b/>
          <w:bCs/>
        </w:rPr>
        <w:t>Системы линейных уравнений и неравенств, выпуклые множества</w:t>
      </w:r>
      <w:r w:rsidRPr="00EB6874">
        <w:rPr>
          <w:b/>
          <w:bCs/>
        </w:rPr>
        <w:br/>
      </w:r>
      <w:r w:rsidRPr="00EB6874">
        <w:rPr>
          <w:rStyle w:val="27"/>
          <w:sz w:val="28"/>
          <w:szCs w:val="28"/>
        </w:rPr>
        <w:t>2.1. Система т-линейных уравнений с n переменными</w:t>
      </w:r>
      <w:r w:rsidRPr="00EB6874">
        <w:rPr>
          <w:rStyle w:val="27"/>
          <w:sz w:val="28"/>
          <w:szCs w:val="28"/>
        </w:rPr>
        <w:br/>
        <w:t>2.2. Геометрический смысл задачи линейного программирования</w:t>
      </w:r>
      <w:r w:rsidRPr="00EB6874">
        <w:rPr>
          <w:rStyle w:val="27"/>
          <w:sz w:val="28"/>
          <w:szCs w:val="28"/>
        </w:rPr>
        <w:br/>
        <w:t>2.3. Выпуклые множества</w:t>
      </w:r>
      <w:r w:rsidRPr="00EB6874">
        <w:rPr>
          <w:rStyle w:val="27"/>
          <w:sz w:val="28"/>
          <w:szCs w:val="28"/>
        </w:rPr>
        <w:br/>
      </w:r>
    </w:p>
    <w:p w:rsidR="00381D96" w:rsidRDefault="00381D96" w:rsidP="00381D96">
      <w:pPr>
        <w:rPr>
          <w:b/>
          <w:bCs/>
        </w:rPr>
      </w:pPr>
      <w:r>
        <w:rPr>
          <w:b/>
          <w:bCs/>
        </w:rPr>
        <w:t xml:space="preserve">Тема 3. </w:t>
      </w:r>
      <w:r w:rsidRPr="00EB6874">
        <w:rPr>
          <w:b/>
          <w:bCs/>
        </w:rPr>
        <w:t>Симплексный метод</w:t>
      </w:r>
      <w:r w:rsidRPr="00EB6874">
        <w:rPr>
          <w:b/>
          <w:bCs/>
        </w:rPr>
        <w:br/>
      </w:r>
      <w:r>
        <w:rPr>
          <w:rStyle w:val="27"/>
          <w:sz w:val="28"/>
          <w:szCs w:val="28"/>
        </w:rPr>
        <w:t>3.1. Метод исключения Ж</w:t>
      </w:r>
      <w:r w:rsidRPr="00EB6874">
        <w:rPr>
          <w:rStyle w:val="27"/>
          <w:sz w:val="28"/>
          <w:szCs w:val="28"/>
        </w:rPr>
        <w:t>ордана-</w:t>
      </w:r>
      <w:r>
        <w:rPr>
          <w:rStyle w:val="27"/>
          <w:sz w:val="28"/>
          <w:szCs w:val="28"/>
        </w:rPr>
        <w:t>Г</w:t>
      </w:r>
      <w:r w:rsidRPr="00EB6874">
        <w:rPr>
          <w:rStyle w:val="27"/>
          <w:sz w:val="28"/>
          <w:szCs w:val="28"/>
        </w:rPr>
        <w:t>аусса</w:t>
      </w:r>
      <w:r w:rsidRPr="00EB6874">
        <w:rPr>
          <w:rStyle w:val="27"/>
          <w:sz w:val="28"/>
          <w:szCs w:val="28"/>
        </w:rPr>
        <w:br/>
        <w:t>3.2. Геометрическая интерпретация симплексного метода</w:t>
      </w:r>
      <w:r w:rsidRPr="00EB6874">
        <w:rPr>
          <w:rStyle w:val="27"/>
          <w:sz w:val="28"/>
          <w:szCs w:val="28"/>
        </w:rPr>
        <w:br/>
        <w:t>3.3. Вычислительная схема симплексного метода</w:t>
      </w:r>
      <w:r w:rsidRPr="00EB6874">
        <w:rPr>
          <w:rStyle w:val="27"/>
          <w:sz w:val="28"/>
          <w:szCs w:val="28"/>
        </w:rPr>
        <w:br/>
        <w:t>3.4. Вырожденные задачи линейного программирования</w:t>
      </w:r>
      <w:r w:rsidRPr="00EB6874">
        <w:rPr>
          <w:rStyle w:val="27"/>
          <w:sz w:val="28"/>
          <w:szCs w:val="28"/>
        </w:rPr>
        <w:br/>
        <w:t>3.5. Нахождение начального допустимого базисного решения</w:t>
      </w:r>
      <w:r w:rsidRPr="00EB6874">
        <w:rPr>
          <w:rStyle w:val="27"/>
          <w:sz w:val="28"/>
          <w:szCs w:val="28"/>
        </w:rPr>
        <w:br/>
        <w:t>3.6. Неединственность оптимального решения</w:t>
      </w:r>
      <w:r w:rsidRPr="00EB6874">
        <w:rPr>
          <w:rStyle w:val="27"/>
          <w:sz w:val="28"/>
          <w:szCs w:val="28"/>
        </w:rPr>
        <w:br/>
      </w:r>
      <w:r w:rsidRPr="00EB6874">
        <w:rPr>
          <w:rStyle w:val="27"/>
          <w:sz w:val="28"/>
          <w:szCs w:val="28"/>
        </w:rPr>
        <w:lastRenderedPageBreak/>
        <w:t>3.7. Неограниченность целевой функции</w:t>
      </w:r>
      <w:r w:rsidRPr="00EB6874">
        <w:rPr>
          <w:rStyle w:val="27"/>
          <w:sz w:val="28"/>
          <w:szCs w:val="28"/>
        </w:rPr>
        <w:br/>
      </w:r>
    </w:p>
    <w:p w:rsidR="00381D96" w:rsidRDefault="00381D96" w:rsidP="00381D96">
      <w:pPr>
        <w:rPr>
          <w:b/>
          <w:bCs/>
        </w:rPr>
      </w:pPr>
      <w:r>
        <w:rPr>
          <w:b/>
          <w:bCs/>
        </w:rPr>
        <w:t xml:space="preserve">Тема 4. </w:t>
      </w:r>
      <w:r w:rsidRPr="00EB6874">
        <w:rPr>
          <w:b/>
          <w:bCs/>
        </w:rPr>
        <w:t>Двойственные задачи линейного программирования</w:t>
      </w:r>
      <w:r w:rsidRPr="00EB6874">
        <w:rPr>
          <w:b/>
          <w:bCs/>
        </w:rPr>
        <w:br/>
      </w:r>
      <w:r w:rsidRPr="00EB6874">
        <w:rPr>
          <w:rStyle w:val="27"/>
          <w:sz w:val="28"/>
          <w:szCs w:val="28"/>
        </w:rPr>
        <w:t>4.1. Двойственная задача для стандартной и канонической задачи линейного программирования</w:t>
      </w:r>
      <w:r w:rsidRPr="00EB6874">
        <w:rPr>
          <w:rStyle w:val="27"/>
          <w:sz w:val="28"/>
          <w:szCs w:val="28"/>
        </w:rPr>
        <w:br/>
        <w:t>4.2. Основные теоремы двойственности</w:t>
      </w:r>
      <w:r w:rsidRPr="00EB6874">
        <w:rPr>
          <w:rStyle w:val="27"/>
          <w:sz w:val="28"/>
          <w:szCs w:val="28"/>
        </w:rPr>
        <w:br/>
        <w:t>4.3. Экономическая интерпретация объективно обусловленных оценок</w:t>
      </w:r>
      <w:r w:rsidRPr="00EB6874">
        <w:rPr>
          <w:rStyle w:val="27"/>
          <w:sz w:val="28"/>
          <w:szCs w:val="28"/>
        </w:rPr>
        <w:br/>
      </w:r>
    </w:p>
    <w:p w:rsidR="00381D96" w:rsidRPr="00EB6874" w:rsidRDefault="00381D96" w:rsidP="00381D96">
      <w:pPr>
        <w:rPr>
          <w:sz w:val="24"/>
          <w:szCs w:val="24"/>
        </w:rPr>
      </w:pPr>
      <w:r>
        <w:rPr>
          <w:b/>
          <w:bCs/>
        </w:rPr>
        <w:t xml:space="preserve">Тема 5. </w:t>
      </w:r>
      <w:r w:rsidRPr="00EB6874">
        <w:rPr>
          <w:b/>
          <w:bCs/>
        </w:rPr>
        <w:t>Теория игр</w:t>
      </w:r>
      <w:r w:rsidRPr="00EB6874">
        <w:rPr>
          <w:b/>
          <w:bCs/>
        </w:rPr>
        <w:br/>
      </w:r>
      <w:r w:rsidRPr="00EB6874">
        <w:rPr>
          <w:rStyle w:val="27"/>
          <w:sz w:val="28"/>
          <w:szCs w:val="28"/>
        </w:rPr>
        <w:t>5.7. Основные понятия теории игр</w:t>
      </w:r>
      <w:r w:rsidRPr="00EB6874">
        <w:rPr>
          <w:rStyle w:val="27"/>
          <w:sz w:val="28"/>
          <w:szCs w:val="28"/>
        </w:rPr>
        <w:br/>
        <w:t>5.2. Игры двух лиц с нулевой суммой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5.2.1. Основные предложения для игр двух лиц с нулевой суммой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5.2.2. Верхнее и нижнее значение игры, условие седловой точки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5.2.3. Смешанные стратегии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5.2.4. Аналитическое решение игры 2x2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5.2.5. Диагональные игры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5.2.6. Доминирование стратегий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5.2.7. Графическое решение игр вида (2хn) и (mх2)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5.2.8. Решение игр вида (mхn) с помощью линейного программирования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5.2.9. Определение бесконечной антагонистической игры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5.2.10. Игры с выпуклыми функциями выигрыша</w:t>
      </w:r>
    </w:p>
    <w:p w:rsidR="00381D96" w:rsidRPr="00EB6874" w:rsidRDefault="00381D96" w:rsidP="00381D96">
      <w:pPr>
        <w:rPr>
          <w:sz w:val="24"/>
          <w:szCs w:val="24"/>
        </w:rPr>
      </w:pPr>
      <w:r w:rsidRPr="00EB6874">
        <w:rPr>
          <w:rStyle w:val="27"/>
          <w:sz w:val="28"/>
          <w:szCs w:val="28"/>
        </w:rPr>
        <w:t>5.3. Игры двух лиц с ненулевой суммой: понятие о кооперативных играх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5.3.1. Игры двух лиц с постоянной суммой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5.3.2. Критерии выбора оптимальных стратегий для игр с нулевой суммой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5.3.3. Введение в теорию игр n лиц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5.3.4. Ядро игры n лиц</w:t>
      </w:r>
    </w:p>
    <w:p w:rsidR="00381D96" w:rsidRPr="00EB6874" w:rsidRDefault="00381D96" w:rsidP="00381D96">
      <w:pPr>
        <w:rPr>
          <w:sz w:val="24"/>
          <w:szCs w:val="24"/>
        </w:rPr>
      </w:pPr>
      <w:r w:rsidRPr="00EB6874">
        <w:rPr>
          <w:rStyle w:val="27"/>
          <w:sz w:val="28"/>
          <w:szCs w:val="28"/>
        </w:rPr>
        <w:t>5.4. Выбор оптимальной стратегии в условиях неопределенности (игры с природой)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5.4.1. Специфика ситуации полной неопределенности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5.4.2.Критерии выбора оптимальной стратегии</w:t>
      </w:r>
    </w:p>
    <w:p w:rsidR="00381D96" w:rsidRPr="00EB6874" w:rsidRDefault="00381D96" w:rsidP="00381D96">
      <w:pPr>
        <w:rPr>
          <w:sz w:val="24"/>
          <w:szCs w:val="24"/>
        </w:rPr>
      </w:pPr>
      <w:r w:rsidRPr="00EB6874">
        <w:rPr>
          <w:rStyle w:val="27"/>
          <w:sz w:val="28"/>
          <w:szCs w:val="28"/>
        </w:rPr>
        <w:t>5.5. Выбор стратегии при наличии вероятностной информации</w:t>
      </w:r>
      <w:r w:rsidRPr="00EB6874">
        <w:rPr>
          <w:rStyle w:val="27"/>
          <w:sz w:val="28"/>
          <w:szCs w:val="28"/>
        </w:rPr>
        <w:br/>
        <w:t>5.6. Многошаговые игры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5.6.1. Оценка стратегий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5.6.2. Дерево решений</w:t>
      </w:r>
    </w:p>
    <w:p w:rsidR="00381D96" w:rsidRPr="00EB6874" w:rsidRDefault="00381D96" w:rsidP="00381D96">
      <w:pPr>
        <w:rPr>
          <w:sz w:val="24"/>
          <w:szCs w:val="24"/>
        </w:rPr>
      </w:pPr>
      <w:r w:rsidRPr="00EB6874">
        <w:rPr>
          <w:rStyle w:val="27"/>
          <w:sz w:val="28"/>
          <w:szCs w:val="28"/>
        </w:rPr>
        <w:t>5.7. Дифференциальные игры преследования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5.7.1. Фазовые координаты и управления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5.7.2. Игры с движущимся объектом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5.7.3. Игры преследования</w:t>
      </w:r>
    </w:p>
    <w:p w:rsidR="00381D96" w:rsidRDefault="00381D96" w:rsidP="00381D96">
      <w:pPr>
        <w:rPr>
          <w:b/>
          <w:bCs/>
        </w:rPr>
      </w:pPr>
    </w:p>
    <w:p w:rsidR="00381D96" w:rsidRPr="00EB6874" w:rsidRDefault="00381D96" w:rsidP="00381D96">
      <w:pPr>
        <w:rPr>
          <w:sz w:val="24"/>
          <w:szCs w:val="24"/>
        </w:rPr>
      </w:pPr>
      <w:r>
        <w:rPr>
          <w:b/>
          <w:bCs/>
        </w:rPr>
        <w:t xml:space="preserve">Тема 6. </w:t>
      </w:r>
      <w:r w:rsidRPr="00EB6874">
        <w:rPr>
          <w:b/>
          <w:bCs/>
        </w:rPr>
        <w:t>Целочисленное линейное программирование</w:t>
      </w:r>
      <w:r w:rsidRPr="00EB6874">
        <w:rPr>
          <w:b/>
          <w:bCs/>
        </w:rPr>
        <w:br/>
      </w:r>
      <w:r w:rsidRPr="00EB6874">
        <w:rPr>
          <w:rStyle w:val="27"/>
          <w:sz w:val="28"/>
          <w:szCs w:val="28"/>
        </w:rPr>
        <w:t>6.1. Примеры задач целочисленного программирования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6.1.1. Задача с постоянными элементами затрат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6.1.2. Задача планирования производственной линии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lastRenderedPageBreak/>
        <w:t>6.1.3. Задача о рюкзаке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6.1.4. Задача оптимального выбора на множестве взаимозависимых альтернатив</w:t>
      </w:r>
    </w:p>
    <w:p w:rsidR="00381D96" w:rsidRPr="00EB6874" w:rsidRDefault="00381D96" w:rsidP="00381D96">
      <w:pPr>
        <w:rPr>
          <w:sz w:val="24"/>
          <w:szCs w:val="24"/>
        </w:rPr>
      </w:pPr>
      <w:r w:rsidRPr="00EB6874">
        <w:rPr>
          <w:rStyle w:val="27"/>
          <w:sz w:val="28"/>
          <w:szCs w:val="28"/>
        </w:rPr>
        <w:t>6.2. Методы решения задач целочисленного программирования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6.2.1. Метод отсекающих плоскостей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6.2.2. Метод ветвей и границ</w:t>
      </w:r>
    </w:p>
    <w:p w:rsidR="00381D96" w:rsidRDefault="00381D96" w:rsidP="00381D96">
      <w:pPr>
        <w:rPr>
          <w:b/>
          <w:bCs/>
        </w:rPr>
      </w:pPr>
    </w:p>
    <w:p w:rsidR="00381D96" w:rsidRDefault="00381D96" w:rsidP="00381D96">
      <w:pPr>
        <w:rPr>
          <w:b/>
          <w:bCs/>
        </w:rPr>
      </w:pPr>
      <w:r>
        <w:rPr>
          <w:b/>
          <w:bCs/>
        </w:rPr>
        <w:t xml:space="preserve">Тема 7. </w:t>
      </w:r>
      <w:r w:rsidRPr="00EB6874">
        <w:rPr>
          <w:b/>
          <w:bCs/>
        </w:rPr>
        <w:t>Динамическое программирование</w:t>
      </w:r>
      <w:r w:rsidRPr="00EB6874">
        <w:rPr>
          <w:b/>
          <w:bCs/>
        </w:rPr>
        <w:br/>
      </w:r>
      <w:r w:rsidRPr="00EB6874">
        <w:rPr>
          <w:rStyle w:val="27"/>
          <w:sz w:val="28"/>
          <w:szCs w:val="28"/>
        </w:rPr>
        <w:t>7.7. Основная рекуррентная формула метода динамического программирования</w:t>
      </w:r>
      <w:r w:rsidRPr="00EB6874">
        <w:rPr>
          <w:rStyle w:val="27"/>
          <w:sz w:val="28"/>
          <w:szCs w:val="28"/>
        </w:rPr>
        <w:br/>
        <w:t>7.2. Задача оптимального распределения ресурсов</w:t>
      </w:r>
      <w:r w:rsidRPr="00EB6874">
        <w:rPr>
          <w:rStyle w:val="27"/>
          <w:sz w:val="28"/>
          <w:szCs w:val="28"/>
        </w:rPr>
        <w:br/>
        <w:t>7.3. Метод динамического программирования в недетерминированном случае</w:t>
      </w:r>
      <w:r w:rsidRPr="00EB6874">
        <w:rPr>
          <w:rStyle w:val="27"/>
          <w:sz w:val="28"/>
          <w:szCs w:val="28"/>
        </w:rPr>
        <w:br/>
      </w:r>
    </w:p>
    <w:p w:rsidR="00381D96" w:rsidRPr="00EB6874" w:rsidRDefault="00381D96" w:rsidP="00381D96">
      <w:pPr>
        <w:rPr>
          <w:sz w:val="24"/>
          <w:szCs w:val="24"/>
        </w:rPr>
      </w:pPr>
      <w:r>
        <w:rPr>
          <w:b/>
          <w:bCs/>
        </w:rPr>
        <w:t xml:space="preserve">Тема 8. </w:t>
      </w:r>
      <w:r w:rsidRPr="00EB6874">
        <w:rPr>
          <w:b/>
          <w:bCs/>
        </w:rPr>
        <w:t>Сетевые модели</w:t>
      </w:r>
      <w:r w:rsidRPr="00EB6874">
        <w:rPr>
          <w:b/>
          <w:bCs/>
        </w:rPr>
        <w:br/>
      </w:r>
      <w:r w:rsidRPr="00EB6874">
        <w:rPr>
          <w:rStyle w:val="27"/>
          <w:sz w:val="28"/>
          <w:szCs w:val="28"/>
        </w:rPr>
        <w:t>8.1. Основные понятия теории сетей и графов</w:t>
      </w:r>
      <w:r w:rsidRPr="00EB6874">
        <w:rPr>
          <w:rStyle w:val="27"/>
          <w:sz w:val="28"/>
          <w:szCs w:val="28"/>
        </w:rPr>
        <w:br/>
        <w:t>8.2. Задача о кратчайшем пути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8.2.1. Алгоритм Дейкстры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8.2.2. Сведение задачи о крайнем пути к транспортной задаче</w:t>
      </w:r>
    </w:p>
    <w:p w:rsidR="00381D96" w:rsidRPr="00EB6874" w:rsidRDefault="00381D96" w:rsidP="00381D96">
      <w:pPr>
        <w:rPr>
          <w:sz w:val="24"/>
          <w:szCs w:val="24"/>
        </w:rPr>
      </w:pPr>
      <w:r w:rsidRPr="00EB6874">
        <w:rPr>
          <w:rStyle w:val="27"/>
          <w:sz w:val="28"/>
          <w:szCs w:val="28"/>
        </w:rPr>
        <w:t>8.3. Задача о максимальном потоке</w:t>
      </w:r>
      <w:r w:rsidRPr="00EB6874">
        <w:rPr>
          <w:rStyle w:val="27"/>
          <w:sz w:val="28"/>
          <w:szCs w:val="28"/>
        </w:rPr>
        <w:br/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8.3.1. Метод Форда и Фалкерсона для решения задачи о максимальном потоке</w:t>
      </w:r>
    </w:p>
    <w:p w:rsidR="00381D96" w:rsidRPr="00EB6874" w:rsidRDefault="00381D96" w:rsidP="00381D96">
      <w:pPr>
        <w:rPr>
          <w:sz w:val="24"/>
          <w:szCs w:val="24"/>
        </w:rPr>
      </w:pPr>
      <w:r w:rsidRPr="00EB6874">
        <w:rPr>
          <w:rStyle w:val="27"/>
          <w:sz w:val="28"/>
          <w:szCs w:val="28"/>
        </w:rPr>
        <w:t>8.4. Задача о минимальном остове</w:t>
      </w:r>
      <w:r w:rsidRPr="00EB6874">
        <w:rPr>
          <w:rStyle w:val="27"/>
          <w:sz w:val="28"/>
          <w:szCs w:val="28"/>
        </w:rPr>
        <w:br/>
        <w:t>8.5. Задачи распределения ресурсов на сетевых графиках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8.5.1. Основы сетевого планирования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8.5.2. Оптимальное распределение ресурсов на сетевых графиках в детерминированном случае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8.5.3. Оптимальное распределение ресурсов на сетевых графиках при наличии неопределенных факторов</w:t>
      </w:r>
    </w:p>
    <w:p w:rsidR="00381D96" w:rsidRPr="00EB6874" w:rsidRDefault="00381D96" w:rsidP="00381D96">
      <w:pPr>
        <w:rPr>
          <w:sz w:val="24"/>
          <w:szCs w:val="24"/>
        </w:rPr>
      </w:pPr>
      <w:r w:rsidRPr="00EB6874">
        <w:rPr>
          <w:rStyle w:val="27"/>
          <w:sz w:val="28"/>
          <w:szCs w:val="28"/>
        </w:rPr>
        <w:t>8.6. Задачи распределения ресурсов на транспортных сетях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8.6.1. Задача распределения ресурсов на транспортных сетях в детерминированном случае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8.6.2. Задача распределения ресурсов на транспортных сетях при наличии неопределенных факторов</w:t>
      </w:r>
    </w:p>
    <w:p w:rsidR="00381D96" w:rsidRDefault="00381D96" w:rsidP="00381D96">
      <w:pPr>
        <w:rPr>
          <w:b/>
          <w:bCs/>
        </w:rPr>
      </w:pPr>
    </w:p>
    <w:p w:rsidR="00381D96" w:rsidRDefault="00381D96" w:rsidP="00381D96">
      <w:pPr>
        <w:rPr>
          <w:b/>
          <w:bCs/>
        </w:rPr>
      </w:pPr>
      <w:r>
        <w:rPr>
          <w:b/>
          <w:bCs/>
        </w:rPr>
        <w:t xml:space="preserve">Тема 9. </w:t>
      </w:r>
      <w:r w:rsidRPr="00EB6874">
        <w:rPr>
          <w:b/>
          <w:bCs/>
        </w:rPr>
        <w:t>Нелинейное программирование</w:t>
      </w:r>
      <w:r w:rsidRPr="00EB6874">
        <w:rPr>
          <w:b/>
          <w:bCs/>
        </w:rPr>
        <w:br/>
      </w:r>
      <w:r w:rsidRPr="00EB6874">
        <w:rPr>
          <w:rStyle w:val="27"/>
          <w:sz w:val="28"/>
          <w:szCs w:val="28"/>
        </w:rPr>
        <w:t>9.1. Основные понятия</w:t>
      </w:r>
      <w:r w:rsidRPr="00EB6874">
        <w:rPr>
          <w:rStyle w:val="27"/>
          <w:sz w:val="28"/>
          <w:szCs w:val="28"/>
        </w:rPr>
        <w:br/>
        <w:t>9.2. Выпуклые и вогнутые функции</w:t>
      </w:r>
      <w:r w:rsidRPr="00EB6874">
        <w:rPr>
          <w:rStyle w:val="27"/>
          <w:sz w:val="28"/>
          <w:szCs w:val="28"/>
        </w:rPr>
        <w:br/>
        <w:t>9.3. Градиентный метод</w:t>
      </w:r>
      <w:r w:rsidRPr="00EB6874">
        <w:rPr>
          <w:rStyle w:val="27"/>
          <w:sz w:val="28"/>
          <w:szCs w:val="28"/>
        </w:rPr>
        <w:br/>
        <w:t>9.4. Графический метод решения задач нелинейного программирования для функций двух переменных</w:t>
      </w:r>
      <w:r w:rsidRPr="00EB6874">
        <w:rPr>
          <w:rStyle w:val="27"/>
          <w:sz w:val="28"/>
          <w:szCs w:val="28"/>
        </w:rPr>
        <w:br/>
        <w:t>9.5. Метод множителей лагранжа</w:t>
      </w:r>
      <w:r w:rsidRPr="00EB6874">
        <w:rPr>
          <w:rStyle w:val="27"/>
          <w:sz w:val="28"/>
          <w:szCs w:val="28"/>
        </w:rPr>
        <w:br/>
        <w:t>9.6. Условия куна— таккера</w:t>
      </w:r>
      <w:r w:rsidRPr="00EB6874">
        <w:rPr>
          <w:rStyle w:val="27"/>
          <w:sz w:val="28"/>
          <w:szCs w:val="28"/>
        </w:rPr>
        <w:br/>
      </w:r>
    </w:p>
    <w:p w:rsidR="00381D96" w:rsidRDefault="00381D96" w:rsidP="00381D96">
      <w:pPr>
        <w:rPr>
          <w:b/>
          <w:bCs/>
        </w:rPr>
      </w:pPr>
      <w:r>
        <w:rPr>
          <w:b/>
          <w:bCs/>
        </w:rPr>
        <w:lastRenderedPageBreak/>
        <w:t xml:space="preserve">Тема 10. </w:t>
      </w:r>
      <w:r w:rsidRPr="00EB6874">
        <w:rPr>
          <w:b/>
          <w:bCs/>
        </w:rPr>
        <w:t>Основы теории массового обслуживания</w:t>
      </w:r>
      <w:r w:rsidRPr="00EB6874">
        <w:rPr>
          <w:b/>
          <w:bCs/>
        </w:rPr>
        <w:br/>
      </w:r>
      <w:r w:rsidRPr="00EB6874">
        <w:rPr>
          <w:rStyle w:val="27"/>
          <w:sz w:val="28"/>
          <w:szCs w:val="28"/>
        </w:rPr>
        <w:t>10.1 Классификация систем массового обслуживания</w:t>
      </w:r>
      <w:r w:rsidRPr="00EB6874">
        <w:rPr>
          <w:rStyle w:val="27"/>
          <w:sz w:val="28"/>
          <w:szCs w:val="28"/>
        </w:rPr>
        <w:br/>
        <w:t>10.2. Входящий поток требований</w:t>
      </w:r>
      <w:r w:rsidRPr="00EB6874">
        <w:rPr>
          <w:rStyle w:val="27"/>
          <w:sz w:val="28"/>
          <w:szCs w:val="28"/>
        </w:rPr>
        <w:br/>
        <w:t>10.3. Предельные вероятности состояний</w:t>
      </w:r>
      <w:r w:rsidRPr="00EB6874">
        <w:rPr>
          <w:rStyle w:val="27"/>
          <w:sz w:val="28"/>
          <w:szCs w:val="28"/>
        </w:rPr>
        <w:br/>
        <w:t>10.4. Процесс размножения и гибели</w:t>
      </w:r>
      <w:r w:rsidRPr="00EB6874">
        <w:rPr>
          <w:rStyle w:val="27"/>
          <w:sz w:val="28"/>
          <w:szCs w:val="28"/>
        </w:rPr>
        <w:br/>
        <w:t>10.5. Системы с отказами</w:t>
      </w:r>
      <w:r w:rsidRPr="00EB6874">
        <w:rPr>
          <w:rStyle w:val="27"/>
          <w:sz w:val="28"/>
          <w:szCs w:val="28"/>
        </w:rPr>
        <w:br/>
        <w:t>10.6. Системы массового обслуживания с ожиданием</w:t>
      </w:r>
      <w:r w:rsidRPr="00EB6874">
        <w:rPr>
          <w:rStyle w:val="27"/>
          <w:sz w:val="28"/>
          <w:szCs w:val="28"/>
        </w:rPr>
        <w:br/>
        <w:t>10.7. Основы статистического моделирования</w:t>
      </w:r>
      <w:r w:rsidRPr="00EB6874">
        <w:rPr>
          <w:rStyle w:val="27"/>
          <w:sz w:val="28"/>
          <w:szCs w:val="28"/>
        </w:rPr>
        <w:br/>
        <w:t>10.8. Практическое применение теории массового обслуживания</w:t>
      </w:r>
      <w:r w:rsidRPr="00EB6874">
        <w:rPr>
          <w:rStyle w:val="27"/>
          <w:sz w:val="28"/>
          <w:szCs w:val="28"/>
        </w:rPr>
        <w:br/>
      </w:r>
    </w:p>
    <w:p w:rsidR="00381D96" w:rsidRPr="00EB6874" w:rsidRDefault="00381D96" w:rsidP="00381D96">
      <w:pPr>
        <w:rPr>
          <w:sz w:val="24"/>
          <w:szCs w:val="24"/>
        </w:rPr>
      </w:pPr>
      <w:r>
        <w:rPr>
          <w:b/>
          <w:bCs/>
        </w:rPr>
        <w:t xml:space="preserve">Тема 11. </w:t>
      </w:r>
      <w:r w:rsidRPr="00EB6874">
        <w:rPr>
          <w:b/>
          <w:bCs/>
        </w:rPr>
        <w:t>Модели управления фирмой</w:t>
      </w:r>
      <w:r w:rsidRPr="00EB6874">
        <w:rPr>
          <w:b/>
          <w:bCs/>
        </w:rPr>
        <w:br/>
      </w:r>
      <w:r w:rsidRPr="00EB6874">
        <w:rPr>
          <w:rStyle w:val="27"/>
          <w:sz w:val="28"/>
          <w:szCs w:val="28"/>
        </w:rPr>
        <w:t>11.1. Модель оптимизации объемов закупок торгово-коммерческой фирмы</w:t>
      </w:r>
      <w:r w:rsidRPr="00EB6874">
        <w:rPr>
          <w:rStyle w:val="27"/>
          <w:sz w:val="28"/>
          <w:szCs w:val="28"/>
        </w:rPr>
        <w:br/>
        <w:t>11.2. Задача оптимизации времени выполнения проекта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11.2.1. Постановка задачи и метод решения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11.2.2. Устойчивость решений в задаче формирования оптимального портфеля оптовых закупок</w:t>
      </w:r>
    </w:p>
    <w:p w:rsidR="00381D96" w:rsidRPr="00EB6874" w:rsidRDefault="00381D96" w:rsidP="00381D96">
      <w:pPr>
        <w:rPr>
          <w:sz w:val="24"/>
          <w:szCs w:val="24"/>
        </w:rPr>
      </w:pPr>
      <w:r w:rsidRPr="00EB6874">
        <w:rPr>
          <w:rStyle w:val="27"/>
          <w:sz w:val="28"/>
          <w:szCs w:val="28"/>
        </w:rPr>
        <w:t>11.3. Модели управления кредитными ресурсами предприятия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11.3.1. Постановка задачи и метод решения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11.3.2. Анализ устойчивости решений в задаче оптимизации времени реализации проекта</w:t>
      </w:r>
    </w:p>
    <w:p w:rsidR="00381D96" w:rsidRDefault="00381D96" w:rsidP="00381D96">
      <w:pPr>
        <w:rPr>
          <w:b/>
          <w:bCs/>
        </w:rPr>
      </w:pPr>
      <w:r w:rsidRPr="00EB6874">
        <w:rPr>
          <w:rStyle w:val="27"/>
          <w:sz w:val="28"/>
          <w:szCs w:val="28"/>
        </w:rPr>
        <w:t>11.4. Динамическая модель оптимизации производственной программы предприятия</w:t>
      </w:r>
      <w:r w:rsidRPr="00EB6874">
        <w:rPr>
          <w:rStyle w:val="27"/>
          <w:sz w:val="28"/>
          <w:szCs w:val="28"/>
        </w:rPr>
        <w:br/>
        <w:t>11.5. Нелинейная транспортная задача внутригородских пассажирских перевозок</w:t>
      </w:r>
      <w:r w:rsidRPr="00EB6874">
        <w:rPr>
          <w:rStyle w:val="27"/>
          <w:sz w:val="28"/>
          <w:szCs w:val="28"/>
        </w:rPr>
        <w:br/>
        <w:t>11.6. Задача оптимизации инвестиционного портфеля</w:t>
      </w:r>
      <w:r w:rsidRPr="00EB6874">
        <w:rPr>
          <w:rStyle w:val="27"/>
          <w:sz w:val="28"/>
          <w:szCs w:val="28"/>
        </w:rPr>
        <w:br/>
      </w:r>
    </w:p>
    <w:p w:rsidR="00381D96" w:rsidRDefault="00381D96" w:rsidP="00381D96">
      <w:pPr>
        <w:rPr>
          <w:b/>
          <w:bCs/>
        </w:rPr>
      </w:pPr>
      <w:r>
        <w:rPr>
          <w:b/>
          <w:bCs/>
        </w:rPr>
        <w:t xml:space="preserve">Тема 12. </w:t>
      </w:r>
      <w:r w:rsidRPr="00EB6874">
        <w:rPr>
          <w:b/>
          <w:bCs/>
        </w:rPr>
        <w:t>Основы теории сложности алгоритмов</w:t>
      </w:r>
      <w:r w:rsidRPr="00EB6874">
        <w:rPr>
          <w:b/>
          <w:bCs/>
        </w:rPr>
        <w:br/>
      </w:r>
      <w:r w:rsidRPr="00EB6874">
        <w:rPr>
          <w:rStyle w:val="27"/>
          <w:sz w:val="28"/>
          <w:szCs w:val="28"/>
        </w:rPr>
        <w:t>12.1. Задачи, алгоритмы, сложность</w:t>
      </w:r>
      <w:r w:rsidRPr="00EB6874">
        <w:rPr>
          <w:rStyle w:val="27"/>
          <w:sz w:val="28"/>
          <w:szCs w:val="28"/>
        </w:rPr>
        <w:br/>
        <w:t>12.2. Полиномиальные алгоритмы и труднорешаемые задачи</w:t>
      </w:r>
      <w:r w:rsidRPr="00EB6874">
        <w:rPr>
          <w:rStyle w:val="27"/>
          <w:sz w:val="28"/>
          <w:szCs w:val="28"/>
        </w:rPr>
        <w:br/>
        <w:t>12.3. Труднорешаемые задачи</w:t>
      </w:r>
      <w:r w:rsidRPr="00EB6874">
        <w:rPr>
          <w:rStyle w:val="27"/>
          <w:sz w:val="28"/>
          <w:szCs w:val="28"/>
        </w:rPr>
        <w:br/>
        <w:t>12.4. Задачи распознавания и кодирования</w:t>
      </w:r>
      <w:r w:rsidRPr="00EB6874">
        <w:rPr>
          <w:rStyle w:val="27"/>
          <w:sz w:val="28"/>
          <w:szCs w:val="28"/>
        </w:rPr>
        <w:br/>
        <w:t>12.5. Детерминированная машина Тьюринга и класс Р</w:t>
      </w:r>
      <w:r w:rsidRPr="00EB6874">
        <w:rPr>
          <w:rStyle w:val="27"/>
          <w:sz w:val="28"/>
          <w:szCs w:val="28"/>
        </w:rPr>
        <w:br/>
        <w:t>12.6. Недетерминированное вычисление и класс NP</w:t>
      </w:r>
      <w:r w:rsidRPr="00EB6874">
        <w:rPr>
          <w:rStyle w:val="27"/>
          <w:sz w:val="28"/>
          <w:szCs w:val="28"/>
        </w:rPr>
        <w:br/>
        <w:t>12.7. Взаимоотношения между классами NP и Р</w:t>
      </w:r>
      <w:r w:rsidRPr="00EB6874">
        <w:rPr>
          <w:rStyle w:val="27"/>
          <w:sz w:val="28"/>
          <w:szCs w:val="28"/>
        </w:rPr>
        <w:br/>
        <w:t>12.8. Полиномиальная сводимость и NP-полные задачи</w:t>
      </w:r>
      <w:r w:rsidRPr="00EB6874">
        <w:rPr>
          <w:rStyle w:val="27"/>
          <w:sz w:val="28"/>
          <w:szCs w:val="28"/>
        </w:rPr>
        <w:br/>
      </w:r>
    </w:p>
    <w:p w:rsidR="00381D96" w:rsidRDefault="00381D96" w:rsidP="00381D96">
      <w:pPr>
        <w:rPr>
          <w:b/>
          <w:bCs/>
        </w:rPr>
      </w:pPr>
      <w:r>
        <w:rPr>
          <w:b/>
          <w:bCs/>
        </w:rPr>
        <w:t xml:space="preserve">Тема 13. </w:t>
      </w:r>
      <w:r w:rsidRPr="00EB6874">
        <w:rPr>
          <w:b/>
          <w:bCs/>
        </w:rPr>
        <w:t>Генетические алгоритмы</w:t>
      </w:r>
      <w:r w:rsidRPr="00EB6874">
        <w:rPr>
          <w:b/>
          <w:bCs/>
        </w:rPr>
        <w:br/>
      </w:r>
      <w:r w:rsidRPr="00EB6874">
        <w:rPr>
          <w:rStyle w:val="27"/>
          <w:sz w:val="28"/>
          <w:szCs w:val="28"/>
        </w:rPr>
        <w:t>13.1. Естественный отбор в природе</w:t>
      </w:r>
      <w:r w:rsidRPr="00EB6874">
        <w:rPr>
          <w:rStyle w:val="27"/>
          <w:sz w:val="28"/>
          <w:szCs w:val="28"/>
        </w:rPr>
        <w:br/>
        <w:t>13.2. Что такое генетический алгоритм</w:t>
      </w:r>
      <w:r w:rsidRPr="00EB6874">
        <w:rPr>
          <w:rStyle w:val="27"/>
          <w:sz w:val="28"/>
          <w:szCs w:val="28"/>
        </w:rPr>
        <w:br/>
        <w:t>13.3. Особенности генетических алгоритмов</w:t>
      </w:r>
      <w:r w:rsidRPr="00EB6874">
        <w:rPr>
          <w:rStyle w:val="27"/>
          <w:sz w:val="28"/>
          <w:szCs w:val="28"/>
        </w:rPr>
        <w:br/>
      </w:r>
    </w:p>
    <w:p w:rsidR="00381D96" w:rsidRPr="00EB6874" w:rsidRDefault="00381D96" w:rsidP="00381D96">
      <w:pPr>
        <w:rPr>
          <w:sz w:val="24"/>
          <w:szCs w:val="24"/>
        </w:rPr>
      </w:pPr>
      <w:r>
        <w:rPr>
          <w:b/>
          <w:bCs/>
        </w:rPr>
        <w:t xml:space="preserve">Тема 14. </w:t>
      </w:r>
      <w:r w:rsidRPr="00EB6874">
        <w:rPr>
          <w:b/>
          <w:bCs/>
        </w:rPr>
        <w:t>Нейросетевые технологии</w:t>
      </w:r>
      <w:r w:rsidRPr="00EB6874">
        <w:rPr>
          <w:b/>
          <w:bCs/>
        </w:rPr>
        <w:br/>
      </w:r>
      <w:r w:rsidRPr="00EB6874">
        <w:rPr>
          <w:rStyle w:val="27"/>
          <w:sz w:val="28"/>
          <w:szCs w:val="28"/>
        </w:rPr>
        <w:t>14.1. Что такое нейросеть</w:t>
      </w:r>
      <w:r w:rsidRPr="00EB6874">
        <w:rPr>
          <w:rStyle w:val="27"/>
          <w:sz w:val="28"/>
          <w:szCs w:val="28"/>
        </w:rPr>
        <w:br/>
        <w:t>14.2. Как работает нейросеть</w:t>
      </w:r>
      <w:r w:rsidRPr="00EB6874">
        <w:rPr>
          <w:rStyle w:val="27"/>
          <w:sz w:val="28"/>
          <w:szCs w:val="28"/>
        </w:rPr>
        <w:br/>
      </w:r>
      <w:r w:rsidRPr="00EB6874">
        <w:rPr>
          <w:rStyle w:val="27"/>
          <w:sz w:val="28"/>
          <w:szCs w:val="28"/>
        </w:rPr>
        <w:lastRenderedPageBreak/>
        <w:t>14.3. Обучение нейросети</w:t>
      </w:r>
      <w:r w:rsidRPr="00EB6874">
        <w:rPr>
          <w:rStyle w:val="27"/>
          <w:sz w:val="28"/>
          <w:szCs w:val="28"/>
        </w:rPr>
        <w:br/>
        <w:t>14.4. Основные направления применения нейросетей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color w:val="000000"/>
        </w:rPr>
      </w:pPr>
      <w:r w:rsidRPr="00EB6874">
        <w:rPr>
          <w:i/>
          <w:iCs/>
          <w:color w:val="000000"/>
        </w:rPr>
        <w:t>14.4.1. Классификация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14.4.2. Кластеризация и поиск зависимостей</w:t>
      </w:r>
    </w:p>
    <w:p w:rsidR="00381D96" w:rsidRPr="00EB6874" w:rsidRDefault="00381D96" w:rsidP="00381D96">
      <w:pPr>
        <w:numPr>
          <w:ilvl w:val="0"/>
          <w:numId w:val="34"/>
        </w:numPr>
        <w:shd w:val="clear" w:color="auto" w:fill="FFFFFF"/>
        <w:ind w:left="380" w:hanging="357"/>
        <w:jc w:val="both"/>
        <w:rPr>
          <w:i/>
          <w:iCs/>
          <w:color w:val="000000"/>
        </w:rPr>
      </w:pPr>
      <w:r w:rsidRPr="00EB6874">
        <w:rPr>
          <w:i/>
          <w:iCs/>
          <w:color w:val="000000"/>
        </w:rPr>
        <w:t>14.4.3. Прогнозирование</w:t>
      </w:r>
    </w:p>
    <w:p w:rsidR="00934879" w:rsidRDefault="00934879" w:rsidP="00934879">
      <w:pPr>
        <w:rPr>
          <w:color w:val="000000"/>
        </w:rPr>
      </w:pPr>
    </w:p>
    <w:p w:rsidR="00381D96" w:rsidRPr="00934879" w:rsidRDefault="00381D96" w:rsidP="00934879"/>
    <w:p w:rsidR="00AE1B4A" w:rsidRPr="002B526A" w:rsidRDefault="00AE1B4A" w:rsidP="00C02B04">
      <w:pPr>
        <w:pStyle w:val="9"/>
        <w:widowControl w:val="0"/>
        <w:spacing w:before="0"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6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</w:t>
      </w:r>
      <w:r w:rsidR="00307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526A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="00307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526A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AE1B4A" w:rsidRPr="002B526A" w:rsidRDefault="00AE1B4A" w:rsidP="001B603F">
      <w:pPr>
        <w:pStyle w:val="ae"/>
        <w:widowControl w:val="0"/>
        <w:spacing w:line="360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6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B52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07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526A">
        <w:rPr>
          <w:rFonts w:ascii="Times New Roman" w:hAnsi="Times New Roman" w:cs="Times New Roman"/>
          <w:b/>
          <w:bCs/>
          <w:sz w:val="28"/>
          <w:szCs w:val="28"/>
        </w:rPr>
        <w:t>Нормативно-правовые</w:t>
      </w:r>
      <w:r w:rsidR="00307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526A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</w:p>
    <w:p w:rsidR="00D364C6" w:rsidRPr="00BF418D" w:rsidRDefault="00D364C6" w:rsidP="00D364C6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1260"/>
        </w:tabs>
        <w:spacing w:line="360" w:lineRule="atLeast"/>
        <w:ind w:left="0" w:firstLine="709"/>
        <w:jc w:val="both"/>
      </w:pPr>
      <w:r w:rsidRPr="00BF418D">
        <w:t>Федеральный</w:t>
      </w:r>
      <w:r w:rsidR="00307D98">
        <w:t xml:space="preserve"> </w:t>
      </w:r>
      <w:r w:rsidRPr="00BF418D">
        <w:t>закон</w:t>
      </w:r>
      <w:r w:rsidR="00307D98">
        <w:t xml:space="preserve"> </w:t>
      </w:r>
      <w:r w:rsidRPr="00BF418D">
        <w:t>«Об</w:t>
      </w:r>
      <w:r w:rsidR="00307D98">
        <w:t xml:space="preserve"> </w:t>
      </w:r>
      <w:r w:rsidRPr="00BF418D">
        <w:t>информации,</w:t>
      </w:r>
      <w:r w:rsidR="00307D98">
        <w:t xml:space="preserve"> </w:t>
      </w:r>
      <w:r w:rsidRPr="00BF418D">
        <w:t>информатизации</w:t>
      </w:r>
      <w:r w:rsidR="00307D98">
        <w:t xml:space="preserve"> </w:t>
      </w:r>
      <w:r w:rsidRPr="00BF418D">
        <w:t>и</w:t>
      </w:r>
      <w:r w:rsidR="00307D98">
        <w:t xml:space="preserve"> </w:t>
      </w:r>
      <w:r w:rsidRPr="00BF418D">
        <w:t>защите</w:t>
      </w:r>
      <w:r w:rsidR="00307D98">
        <w:t xml:space="preserve"> </w:t>
      </w:r>
      <w:r w:rsidRPr="00BF418D">
        <w:t>информации»</w:t>
      </w:r>
      <w:r w:rsidR="00307D98">
        <w:t xml:space="preserve"> </w:t>
      </w:r>
      <w:r w:rsidRPr="00BF418D">
        <w:t>от</w:t>
      </w:r>
      <w:r w:rsidR="00307D98">
        <w:t xml:space="preserve"> </w:t>
      </w:r>
      <w:r w:rsidRPr="00BF418D">
        <w:t>27.07.2006</w:t>
      </w:r>
      <w:r w:rsidR="00307D98">
        <w:t xml:space="preserve"> </w:t>
      </w:r>
      <w:r w:rsidRPr="00BF418D">
        <w:t>N</w:t>
      </w:r>
      <w:r w:rsidR="00307D98">
        <w:t xml:space="preserve"> </w:t>
      </w:r>
      <w:r w:rsidRPr="00BF418D">
        <w:t>149-ФЗ</w:t>
      </w:r>
      <w:r w:rsidR="00307D98">
        <w:t xml:space="preserve"> </w:t>
      </w:r>
      <w:r w:rsidRPr="00BF418D">
        <w:t>(гл.</w:t>
      </w:r>
      <w:r w:rsidR="00307D98">
        <w:t xml:space="preserve"> </w:t>
      </w:r>
      <w:r w:rsidRPr="00BF418D">
        <w:t>4</w:t>
      </w:r>
      <w:r w:rsidR="00307D98">
        <w:t xml:space="preserve"> </w:t>
      </w:r>
      <w:r w:rsidRPr="00BF418D">
        <w:t>«Информатизация.</w:t>
      </w:r>
      <w:r w:rsidR="00307D98">
        <w:t xml:space="preserve"> </w:t>
      </w:r>
      <w:r w:rsidRPr="00BF418D">
        <w:t>Информационные</w:t>
      </w:r>
      <w:r w:rsidR="00307D98">
        <w:t xml:space="preserve"> </w:t>
      </w:r>
      <w:r w:rsidRPr="00BF418D">
        <w:t>системы,</w:t>
      </w:r>
      <w:r w:rsidR="00307D98">
        <w:t xml:space="preserve"> </w:t>
      </w:r>
      <w:r w:rsidRPr="00BF418D">
        <w:t>технологии</w:t>
      </w:r>
      <w:r w:rsidR="00307D98">
        <w:t xml:space="preserve"> </w:t>
      </w:r>
      <w:r w:rsidRPr="00BF418D">
        <w:t>и</w:t>
      </w:r>
      <w:r w:rsidR="00307D98">
        <w:t xml:space="preserve"> </w:t>
      </w:r>
      <w:r w:rsidRPr="00BF418D">
        <w:t>средства</w:t>
      </w:r>
      <w:r w:rsidR="00307D98">
        <w:t xml:space="preserve"> </w:t>
      </w:r>
      <w:r w:rsidRPr="00BF418D">
        <w:t>их</w:t>
      </w:r>
      <w:r w:rsidR="00307D98">
        <w:t xml:space="preserve"> </w:t>
      </w:r>
      <w:r w:rsidRPr="00BF418D">
        <w:t>обеспечения»)</w:t>
      </w:r>
      <w:r>
        <w:t>.</w:t>
      </w:r>
    </w:p>
    <w:p w:rsidR="00D364C6" w:rsidRPr="00BF418D" w:rsidRDefault="00D364C6" w:rsidP="00D364C6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1260"/>
        </w:tabs>
        <w:spacing w:line="360" w:lineRule="atLeast"/>
        <w:ind w:left="0" w:firstLine="709"/>
        <w:jc w:val="both"/>
      </w:pPr>
      <w:r w:rsidRPr="00BF418D">
        <w:t>Гражданский</w:t>
      </w:r>
      <w:r w:rsidR="00307D98">
        <w:t xml:space="preserve"> </w:t>
      </w:r>
      <w:r w:rsidRPr="00BF418D">
        <w:t>кодекс</w:t>
      </w:r>
      <w:r w:rsidR="00307D98">
        <w:t xml:space="preserve"> </w:t>
      </w:r>
      <w:r w:rsidRPr="00BF418D">
        <w:t>РФ</w:t>
      </w:r>
      <w:r>
        <w:t>.</w:t>
      </w:r>
    </w:p>
    <w:p w:rsidR="00D364C6" w:rsidRPr="00BF418D" w:rsidRDefault="00D364C6" w:rsidP="00D364C6">
      <w:pPr>
        <w:widowControl w:val="0"/>
        <w:numPr>
          <w:ilvl w:val="0"/>
          <w:numId w:val="1"/>
        </w:numPr>
        <w:tabs>
          <w:tab w:val="clear" w:pos="1080"/>
          <w:tab w:val="num" w:pos="0"/>
          <w:tab w:val="num" w:pos="1260"/>
        </w:tabs>
        <w:spacing w:line="360" w:lineRule="atLeast"/>
        <w:ind w:left="0" w:firstLine="709"/>
        <w:jc w:val="both"/>
      </w:pPr>
      <w:r w:rsidRPr="00BF418D">
        <w:t>Закон</w:t>
      </w:r>
      <w:r w:rsidR="00307D98">
        <w:t xml:space="preserve"> </w:t>
      </w:r>
      <w:r w:rsidRPr="00BF418D">
        <w:t>РФ</w:t>
      </w:r>
      <w:r w:rsidR="00307D98">
        <w:t xml:space="preserve"> </w:t>
      </w:r>
      <w:r w:rsidRPr="00BF418D">
        <w:t>«О</w:t>
      </w:r>
      <w:r w:rsidR="00307D98">
        <w:t xml:space="preserve"> </w:t>
      </w:r>
      <w:r w:rsidRPr="00BF418D">
        <w:t>сертификации</w:t>
      </w:r>
      <w:r w:rsidR="00307D98">
        <w:t xml:space="preserve"> </w:t>
      </w:r>
      <w:r w:rsidRPr="00BF418D">
        <w:t>продукции</w:t>
      </w:r>
      <w:r w:rsidR="00307D98">
        <w:t xml:space="preserve"> </w:t>
      </w:r>
      <w:r w:rsidRPr="00BF418D">
        <w:t>и</w:t>
      </w:r>
      <w:r w:rsidR="00307D98">
        <w:t xml:space="preserve"> </w:t>
      </w:r>
      <w:r w:rsidRPr="00BF418D">
        <w:t>услуг»</w:t>
      </w:r>
      <w:r w:rsidR="00307D98">
        <w:t xml:space="preserve"> </w:t>
      </w:r>
      <w:r w:rsidRPr="00BF418D">
        <w:t>(с</w:t>
      </w:r>
      <w:r w:rsidR="00307D98">
        <w:t xml:space="preserve"> </w:t>
      </w:r>
      <w:r w:rsidRPr="00BF418D">
        <w:t>изменениями</w:t>
      </w:r>
      <w:r w:rsidR="00307D98">
        <w:t xml:space="preserve"> </w:t>
      </w:r>
      <w:r w:rsidRPr="00BF418D">
        <w:t>на</w:t>
      </w:r>
      <w:r w:rsidR="00307D98">
        <w:t xml:space="preserve"> </w:t>
      </w:r>
      <w:r w:rsidRPr="00BF418D">
        <w:t>10</w:t>
      </w:r>
      <w:r w:rsidR="00307D98">
        <w:t xml:space="preserve"> </w:t>
      </w:r>
      <w:r w:rsidRPr="00BF418D">
        <w:t>января</w:t>
      </w:r>
      <w:r w:rsidR="00307D98">
        <w:t xml:space="preserve"> </w:t>
      </w:r>
      <w:r w:rsidRPr="00BF418D">
        <w:t>2003</w:t>
      </w:r>
      <w:r w:rsidR="00307D98">
        <w:t xml:space="preserve"> </w:t>
      </w:r>
      <w:r w:rsidRPr="00BF418D">
        <w:t>года).</w:t>
      </w:r>
      <w:r w:rsidR="00307D98">
        <w:t xml:space="preserve"> </w:t>
      </w:r>
      <w:r w:rsidRPr="00BF418D">
        <w:t>Утратил</w:t>
      </w:r>
      <w:r w:rsidR="00307D98">
        <w:t xml:space="preserve"> </w:t>
      </w:r>
      <w:r w:rsidRPr="00BF418D">
        <w:t>силу</w:t>
      </w:r>
      <w:r w:rsidR="00307D98">
        <w:t xml:space="preserve"> </w:t>
      </w:r>
      <w:r w:rsidRPr="00BF418D">
        <w:t>с</w:t>
      </w:r>
      <w:r w:rsidR="00307D98">
        <w:t xml:space="preserve"> </w:t>
      </w:r>
      <w:r w:rsidRPr="00BF418D">
        <w:t>1</w:t>
      </w:r>
      <w:r w:rsidR="00307D98">
        <w:t xml:space="preserve"> </w:t>
      </w:r>
      <w:r w:rsidRPr="00BF418D">
        <w:t>июля</w:t>
      </w:r>
      <w:r w:rsidR="00307D98">
        <w:t xml:space="preserve"> </w:t>
      </w:r>
      <w:r w:rsidRPr="00BF418D">
        <w:t>2003</w:t>
      </w:r>
      <w:r w:rsidR="00307D98">
        <w:t xml:space="preserve"> </w:t>
      </w:r>
      <w:r w:rsidRPr="00BF418D">
        <w:t>года</w:t>
      </w:r>
      <w:r w:rsidR="00307D98">
        <w:t xml:space="preserve"> </w:t>
      </w:r>
      <w:r w:rsidRPr="00BF418D">
        <w:t>на</w:t>
      </w:r>
      <w:r w:rsidR="00307D98">
        <w:t xml:space="preserve"> </w:t>
      </w:r>
      <w:r w:rsidRPr="00BF418D">
        <w:t>основании</w:t>
      </w:r>
      <w:r w:rsidR="00307D98">
        <w:t xml:space="preserve"> </w:t>
      </w:r>
      <w:hyperlink r:id="rId8" w:history="1">
        <w:r w:rsidRPr="00BF418D">
          <w:t>Федерального</w:t>
        </w:r>
        <w:r w:rsidR="00307D98">
          <w:t xml:space="preserve"> </w:t>
        </w:r>
        <w:r w:rsidRPr="00BF418D">
          <w:t>закона</w:t>
        </w:r>
        <w:r w:rsidR="00307D98">
          <w:t xml:space="preserve"> </w:t>
        </w:r>
        <w:r w:rsidRPr="00BF418D">
          <w:t>от</w:t>
        </w:r>
        <w:r w:rsidR="00307D98">
          <w:t xml:space="preserve"> </w:t>
        </w:r>
        <w:r w:rsidRPr="00BF418D">
          <w:t>27</w:t>
        </w:r>
        <w:r w:rsidR="00307D98">
          <w:t xml:space="preserve"> </w:t>
        </w:r>
        <w:r w:rsidRPr="00BF418D">
          <w:t>декабря</w:t>
        </w:r>
        <w:r w:rsidR="00307D98">
          <w:t xml:space="preserve"> </w:t>
        </w:r>
        <w:r w:rsidRPr="00BF418D">
          <w:t>2002</w:t>
        </w:r>
        <w:r w:rsidR="00307D98">
          <w:t xml:space="preserve"> </w:t>
        </w:r>
        <w:r w:rsidRPr="00BF418D">
          <w:t>года</w:t>
        </w:r>
        <w:r w:rsidR="00307D98">
          <w:t xml:space="preserve"> </w:t>
        </w:r>
        <w:r w:rsidRPr="00BF418D">
          <w:t>N</w:t>
        </w:r>
        <w:r w:rsidR="00307D98">
          <w:t xml:space="preserve"> </w:t>
        </w:r>
        <w:r w:rsidRPr="00BF418D">
          <w:t>184-ФЗ</w:t>
        </w:r>
      </w:hyperlink>
      <w:r>
        <w:t>.</w:t>
      </w:r>
    </w:p>
    <w:p w:rsidR="00AE1B4A" w:rsidRPr="002B526A" w:rsidRDefault="00AE1B4A" w:rsidP="001B603F">
      <w:pPr>
        <w:widowControl w:val="0"/>
        <w:spacing w:line="360" w:lineRule="atLeast"/>
        <w:ind w:firstLine="709"/>
        <w:jc w:val="both"/>
        <w:rPr>
          <w:b/>
          <w:bCs/>
        </w:rPr>
      </w:pPr>
    </w:p>
    <w:p w:rsidR="00AE1B4A" w:rsidRPr="002B526A" w:rsidRDefault="00AE1B4A" w:rsidP="001B603F">
      <w:pPr>
        <w:widowControl w:val="0"/>
        <w:spacing w:line="360" w:lineRule="atLeast"/>
        <w:jc w:val="center"/>
        <w:rPr>
          <w:b/>
          <w:bCs/>
        </w:rPr>
      </w:pPr>
      <w:r w:rsidRPr="002B526A">
        <w:rPr>
          <w:b/>
          <w:bCs/>
          <w:lang w:val="en-US"/>
        </w:rPr>
        <w:t>II</w:t>
      </w:r>
      <w:r w:rsidRPr="002B526A">
        <w:rPr>
          <w:b/>
          <w:bCs/>
        </w:rPr>
        <w:t>.</w:t>
      </w:r>
      <w:r w:rsidR="00307D98">
        <w:rPr>
          <w:b/>
          <w:bCs/>
        </w:rPr>
        <w:t xml:space="preserve"> </w:t>
      </w:r>
      <w:r w:rsidRPr="002B526A">
        <w:rPr>
          <w:b/>
          <w:bCs/>
        </w:rPr>
        <w:t>Основная</w:t>
      </w:r>
      <w:r w:rsidR="00307D98">
        <w:rPr>
          <w:b/>
          <w:bCs/>
        </w:rPr>
        <w:t xml:space="preserve"> </w:t>
      </w:r>
      <w:r w:rsidRPr="002B526A">
        <w:rPr>
          <w:b/>
          <w:bCs/>
        </w:rPr>
        <w:t>литература:</w:t>
      </w:r>
    </w:p>
    <w:p w:rsidR="001E571E" w:rsidRDefault="000B14C3" w:rsidP="00441895">
      <w:pPr>
        <w:widowControl w:val="0"/>
        <w:numPr>
          <w:ilvl w:val="0"/>
          <w:numId w:val="2"/>
        </w:numPr>
        <w:tabs>
          <w:tab w:val="left" w:pos="1276"/>
        </w:tabs>
        <w:spacing w:line="360" w:lineRule="atLeast"/>
        <w:ind w:left="0" w:firstLine="709"/>
        <w:jc w:val="both"/>
      </w:pPr>
      <w:r w:rsidRPr="000B14C3">
        <w:t>Вентцель, Е.С. Введение в исследование операций / Е.С. Вентцель. - Москва : Советское радио, 1964. - 390 с. : ил. ; То же [Электронный ресурс]. - URL: </w:t>
      </w:r>
      <w:hyperlink r:id="rId9" w:history="1">
        <w:r w:rsidRPr="000B14C3">
          <w:t>http://biblioclub.ru/index.php?page=book&amp;id=458389</w:t>
        </w:r>
      </w:hyperlink>
      <w:r w:rsidR="00381D96">
        <w:t>.</w:t>
      </w:r>
    </w:p>
    <w:p w:rsidR="00495FEC" w:rsidRDefault="000B14C3" w:rsidP="00441895">
      <w:pPr>
        <w:widowControl w:val="0"/>
        <w:numPr>
          <w:ilvl w:val="0"/>
          <w:numId w:val="2"/>
        </w:numPr>
        <w:tabs>
          <w:tab w:val="left" w:pos="1276"/>
        </w:tabs>
        <w:spacing w:line="360" w:lineRule="atLeast"/>
        <w:ind w:left="0" w:firstLine="709"/>
        <w:jc w:val="both"/>
      </w:pPr>
      <w:r w:rsidRPr="00381D96">
        <w:t>Гладких, Б.А. Методы оптимизации и исследование операций для бакалавров информатики : учебное пособие / Б.А. Гладких. - Томск : Издательство "НТЛ", 2009. - Ч. 1. Введение в исследование операций. Линейное программирование. - 200 с. - ISBN 978-5-89503-410-1 ; То же [Электронный ресурс]. - URL:</w:t>
      </w:r>
      <w:hyperlink r:id="rId10" w:history="1">
        <w:r w:rsidRPr="00381D96">
          <w:t>http://biblioclub.ru/index.php?page=book&amp;id=200774</w:t>
        </w:r>
      </w:hyperlink>
      <w:r w:rsidR="00381D96">
        <w:t>.</w:t>
      </w:r>
    </w:p>
    <w:p w:rsidR="00495FEC" w:rsidRDefault="000B14C3" w:rsidP="00441895">
      <w:pPr>
        <w:widowControl w:val="0"/>
        <w:numPr>
          <w:ilvl w:val="0"/>
          <w:numId w:val="2"/>
        </w:numPr>
        <w:tabs>
          <w:tab w:val="left" w:pos="1276"/>
        </w:tabs>
        <w:spacing w:line="360" w:lineRule="atLeast"/>
        <w:ind w:left="0" w:firstLine="709"/>
        <w:jc w:val="both"/>
      </w:pPr>
      <w:r w:rsidRPr="00381D96">
        <w:t>Исследование операций : учебное пособие /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 ; сост. А.С. Адамчук, С.Р. Амироков и др. - Ставрополь : СКФУ, 2015. - 178 с. : ил. - Библиогр. в кн. ; То же [Электронный ресурс]. - URL:</w:t>
      </w:r>
      <w:hyperlink r:id="rId11" w:history="1">
        <w:r w:rsidRPr="00381D96">
          <w:t>http://biblioclub.ru/index.php?page=book&amp;id=457348</w:t>
        </w:r>
      </w:hyperlink>
      <w:r w:rsidR="00381D96">
        <w:t>.</w:t>
      </w:r>
    </w:p>
    <w:p w:rsidR="000B14C3" w:rsidRDefault="000B14C3" w:rsidP="00441895">
      <w:pPr>
        <w:widowControl w:val="0"/>
        <w:numPr>
          <w:ilvl w:val="0"/>
          <w:numId w:val="2"/>
        </w:numPr>
        <w:tabs>
          <w:tab w:val="left" w:pos="1276"/>
        </w:tabs>
        <w:spacing w:line="360" w:lineRule="atLeast"/>
        <w:ind w:left="0" w:firstLine="709"/>
        <w:jc w:val="both"/>
      </w:pPr>
      <w:r w:rsidRPr="00381D96">
        <w:t xml:space="preserve">Ловянников, Д.Г. Исследование операций : учебное пособие / Д.Г. Ловянников, И.Ю. Глазкова ; Министерство образования РФ, Федеральное государственное автономное образовательное учреждение высшего образования «Северо-Кавказский федеральный университет». - Ставрополь : СКФУ, 2017. - 110 с. : ил. - Библиогр. в кн. ; То же [Электронный ресурс]. - </w:t>
      </w:r>
      <w:r w:rsidRPr="00381D96">
        <w:lastRenderedPageBreak/>
        <w:t>URL: </w:t>
      </w:r>
      <w:hyperlink r:id="rId12" w:history="1">
        <w:r w:rsidRPr="00381D96">
          <w:t>http://biblioclub.ru/index.php?page=book&amp;id=467012</w:t>
        </w:r>
      </w:hyperlink>
      <w:r w:rsidR="00381D96">
        <w:t>.</w:t>
      </w:r>
    </w:p>
    <w:p w:rsidR="000B14C3" w:rsidRPr="00441895" w:rsidRDefault="000B14C3" w:rsidP="00441895">
      <w:pPr>
        <w:widowControl w:val="0"/>
        <w:numPr>
          <w:ilvl w:val="0"/>
          <w:numId w:val="2"/>
        </w:numPr>
        <w:tabs>
          <w:tab w:val="left" w:pos="1276"/>
        </w:tabs>
        <w:spacing w:line="360" w:lineRule="atLeast"/>
        <w:ind w:left="0" w:firstLine="709"/>
        <w:jc w:val="both"/>
      </w:pPr>
      <w:r w:rsidRPr="00381D96">
        <w:t>Математические методы и модели исследования операций : учебник / под ред. В.А. Колемаева. - Москва : Юнити-Дана, 2015. - 592 с. : ил., табл., граф. - Библиогр. в кн. - ISBN 978-5-238-01325-1 ; То же [Электронный ресурс]. - URL: </w:t>
      </w:r>
      <w:hyperlink r:id="rId13" w:history="1">
        <w:r w:rsidRPr="00381D96">
          <w:t>http://biblioclub.ru/index.php?page=book&amp;id=114719</w:t>
        </w:r>
      </w:hyperlink>
      <w:r w:rsidR="00381D96">
        <w:t>.</w:t>
      </w:r>
    </w:p>
    <w:p w:rsidR="00AE1B4A" w:rsidRPr="002B526A" w:rsidRDefault="00AE1B4A" w:rsidP="001B603F">
      <w:pPr>
        <w:widowControl w:val="0"/>
        <w:spacing w:line="360" w:lineRule="atLeast"/>
        <w:jc w:val="center"/>
      </w:pPr>
    </w:p>
    <w:p w:rsidR="00AE1B4A" w:rsidRPr="002B526A" w:rsidRDefault="00AE1B4A" w:rsidP="001B603F">
      <w:pPr>
        <w:widowControl w:val="0"/>
        <w:spacing w:line="360" w:lineRule="atLeast"/>
        <w:jc w:val="center"/>
      </w:pPr>
      <w:r w:rsidRPr="002B526A">
        <w:rPr>
          <w:b/>
          <w:bCs/>
          <w:lang w:val="en-US"/>
        </w:rPr>
        <w:t>III</w:t>
      </w:r>
      <w:r w:rsidRPr="002B526A">
        <w:rPr>
          <w:b/>
          <w:bCs/>
        </w:rPr>
        <w:t>.</w:t>
      </w:r>
      <w:r w:rsidR="00307D98">
        <w:rPr>
          <w:b/>
          <w:bCs/>
        </w:rPr>
        <w:t xml:space="preserve"> </w:t>
      </w:r>
      <w:r w:rsidRPr="002B526A">
        <w:rPr>
          <w:b/>
          <w:bCs/>
        </w:rPr>
        <w:t>Дополнительная</w:t>
      </w:r>
      <w:r w:rsidR="00307D98">
        <w:rPr>
          <w:b/>
          <w:bCs/>
        </w:rPr>
        <w:t xml:space="preserve"> </w:t>
      </w:r>
      <w:r w:rsidRPr="002B526A">
        <w:rPr>
          <w:b/>
          <w:bCs/>
        </w:rPr>
        <w:t>литература:</w:t>
      </w:r>
    </w:p>
    <w:p w:rsidR="00441895" w:rsidRDefault="000B14C3" w:rsidP="00441895">
      <w:pPr>
        <w:widowControl w:val="0"/>
        <w:numPr>
          <w:ilvl w:val="0"/>
          <w:numId w:val="3"/>
        </w:numPr>
        <w:spacing w:line="360" w:lineRule="atLeast"/>
        <w:ind w:left="0" w:firstLine="709"/>
        <w:jc w:val="both"/>
      </w:pPr>
      <w:r w:rsidRPr="000B14C3">
        <w:t>Гадельшина, Г.А. Введение в теорию игр : учебное пособие / Г.А. Гадельшина, А.Е. Упшинская, И.С. Владимирова ; Министерство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 : Издательство КНИТУ, 2014. - 112 с. : табл., ил. - Библиогр. в кн. - ISBN 978-5-7882-1709-3 ; То же [Электронный ресурс]. - URL: </w:t>
      </w:r>
      <w:hyperlink r:id="rId14" w:history="1">
        <w:r w:rsidRPr="000B14C3">
          <w:t>http://biblioclub.ru/index.php?page=book&amp;id=428702</w:t>
        </w:r>
      </w:hyperlink>
      <w:r w:rsidR="00441895" w:rsidRPr="00441895">
        <w:t>.</w:t>
      </w:r>
    </w:p>
    <w:p w:rsidR="00495FEC" w:rsidRDefault="000B14C3" w:rsidP="00441895">
      <w:pPr>
        <w:widowControl w:val="0"/>
        <w:numPr>
          <w:ilvl w:val="0"/>
          <w:numId w:val="3"/>
        </w:numPr>
        <w:spacing w:line="360" w:lineRule="atLeast"/>
        <w:ind w:left="0" w:firstLine="709"/>
        <w:jc w:val="both"/>
      </w:pPr>
      <w:r w:rsidRPr="00381D96">
        <w:t>Грешилов, А.А. Прикладные задачи математического программирования : учебное пособие / А.А. Грешилов. - 2-е изд., доп. - Москва : Логос, 2006. - 288 с. - ISBN 5-98704-077-9 ; То же [Электронный ресурс]. - URL: </w:t>
      </w:r>
      <w:hyperlink r:id="rId15" w:history="1">
        <w:r w:rsidRPr="00381D96">
          <w:t>http://biblioclub.ru/index.php?page=book&amp;id=89784</w:t>
        </w:r>
      </w:hyperlink>
      <w:r w:rsidR="00381D96">
        <w:t>.</w:t>
      </w:r>
    </w:p>
    <w:p w:rsidR="000B14C3" w:rsidRDefault="000B14C3" w:rsidP="00441895">
      <w:pPr>
        <w:widowControl w:val="0"/>
        <w:numPr>
          <w:ilvl w:val="0"/>
          <w:numId w:val="3"/>
        </w:numPr>
        <w:spacing w:line="360" w:lineRule="atLeast"/>
        <w:ind w:left="0" w:firstLine="709"/>
        <w:jc w:val="both"/>
      </w:pPr>
      <w:r w:rsidRPr="00381D96">
        <w:t>Исследование операций в экономике : учебное пособие / Г.Я. Горбовцов, Н.Ю. Грызина, И.Н. Мастяева, О.Н. Семенихина. - Москва : Московский государственный университет экономики, статистики и информатики, 2006. - 117 с. - ISBN 5-7764-0272-7 ; То же [Электронный ресурс]. - URL:</w:t>
      </w:r>
      <w:hyperlink r:id="rId16" w:history="1">
        <w:r w:rsidRPr="00381D96">
          <w:t>http://biblioclub.ru/index.php?page=book&amp;id=125197</w:t>
        </w:r>
      </w:hyperlink>
      <w:r w:rsidR="00381D96">
        <w:t>.</w:t>
      </w:r>
    </w:p>
    <w:p w:rsidR="000B14C3" w:rsidRDefault="000B14C3" w:rsidP="00441895">
      <w:pPr>
        <w:widowControl w:val="0"/>
        <w:numPr>
          <w:ilvl w:val="0"/>
          <w:numId w:val="3"/>
        </w:numPr>
        <w:spacing w:line="360" w:lineRule="atLeast"/>
        <w:ind w:left="0" w:firstLine="709"/>
        <w:jc w:val="both"/>
      </w:pPr>
      <w:r w:rsidRPr="00381D96">
        <w:t>Крутиков, В.Н. Методы оптимизации : учебное пособие / В.Н. Крутиков. - Кемерово : Кемеровский государственный университет, 2011. - 92 с. - ISBN 978-5-8353-1132-3 ; То же [Электронный ресурс]. - URL:</w:t>
      </w:r>
      <w:hyperlink r:id="rId17" w:history="1">
        <w:r w:rsidRPr="00381D96">
          <w:t>http://biblioclub.ru/index.php?page=book&amp;id=232682</w:t>
        </w:r>
      </w:hyperlink>
      <w:r w:rsidR="00381D96">
        <w:t>.</w:t>
      </w:r>
    </w:p>
    <w:p w:rsidR="000B14C3" w:rsidRDefault="000B14C3" w:rsidP="00441895">
      <w:pPr>
        <w:widowControl w:val="0"/>
        <w:numPr>
          <w:ilvl w:val="0"/>
          <w:numId w:val="3"/>
        </w:numPr>
        <w:spacing w:line="360" w:lineRule="atLeast"/>
        <w:ind w:left="0" w:firstLine="709"/>
        <w:jc w:val="both"/>
      </w:pPr>
      <w:r w:rsidRPr="00381D96">
        <w:t>Лемешко, Б.Ю. Теория игр и исследование операций / Б.Ю. Лемешко. - Новосибирск : НГТУ, 2013. - 167 с. - ISBN 978-5-7782-2198-7 ; То же [Электронный ресурс]. - URL: </w:t>
      </w:r>
      <w:hyperlink r:id="rId18" w:history="1">
        <w:r w:rsidRPr="00381D96">
          <w:t>http://biblioclub.ru/index.php?page=book&amp;id=228871</w:t>
        </w:r>
      </w:hyperlink>
      <w:r w:rsidR="00381D96">
        <w:t>.</w:t>
      </w:r>
    </w:p>
    <w:p w:rsidR="00381D96" w:rsidRDefault="00381D96" w:rsidP="00441895">
      <w:pPr>
        <w:widowControl w:val="0"/>
        <w:numPr>
          <w:ilvl w:val="0"/>
          <w:numId w:val="3"/>
        </w:numPr>
        <w:spacing w:line="360" w:lineRule="atLeast"/>
        <w:ind w:left="0" w:firstLine="709"/>
        <w:jc w:val="both"/>
      </w:pPr>
      <w:r w:rsidRPr="00381D96">
        <w:t>Семенихина, О.Н. Методы оптимизации. Линейные и нелинейные методы и модели в экономике : учебное пособие / О.Н. Семенихина, И.Н. Мастяева. - Москва : Евразийский открытый институт, 2011. - 422 с. - ISBN 978-5-374-00410-6 ; То же [Электронный ресурс]. - URL: </w:t>
      </w:r>
      <w:hyperlink r:id="rId19" w:history="1">
        <w:r w:rsidRPr="00381D96">
          <w:t>http://biblioclub.ru/index.php?page=book&amp;id=90388</w:t>
        </w:r>
      </w:hyperlink>
      <w:r>
        <w:t>.</w:t>
      </w:r>
    </w:p>
    <w:p w:rsidR="000B14C3" w:rsidRDefault="000B14C3" w:rsidP="00441895">
      <w:pPr>
        <w:widowControl w:val="0"/>
        <w:numPr>
          <w:ilvl w:val="0"/>
          <w:numId w:val="3"/>
        </w:numPr>
        <w:spacing w:line="360" w:lineRule="atLeast"/>
        <w:ind w:left="0" w:firstLine="709"/>
        <w:jc w:val="both"/>
      </w:pPr>
      <w:r w:rsidRPr="00381D96">
        <w:t xml:space="preserve">Слукина, С.А. Технологии применения методов исследования </w:t>
      </w:r>
      <w:r w:rsidRPr="00381D96">
        <w:lastRenderedPageBreak/>
        <w:t>операций в управлении промышлен</w:t>
      </w:r>
      <w:r w:rsidRPr="00381D96">
        <w:softHyphen/>
        <w:t>ным производством : учебно-наглядное пособие : в 2-х ч. / С.А. Слукина ; Министерство образования и науки Российской Федерации, Уральский федеральный университет имени первого Президента России Б. Н. Ельцина ; науч. ред. Ф.В. Вольф. - Екатеринбург : Издательство Уральского университета, 2014. - Ч. 1. - 252 с. : ил. - Библиогр. в кн. - ISBN 978-5-7996-1258-0 ; То же [Электронный ресурс]. - URL:</w:t>
      </w:r>
      <w:hyperlink r:id="rId20" w:history="1">
        <w:r w:rsidRPr="00381D96">
          <w:t>http://biblioclub.ru/index.php?page=book&amp;id=276495</w:t>
        </w:r>
      </w:hyperlink>
      <w:r w:rsidR="00381D96">
        <w:t>.</w:t>
      </w:r>
    </w:p>
    <w:p w:rsidR="000B14C3" w:rsidRDefault="000B14C3" w:rsidP="00441895">
      <w:pPr>
        <w:widowControl w:val="0"/>
        <w:numPr>
          <w:ilvl w:val="0"/>
          <w:numId w:val="3"/>
        </w:numPr>
        <w:spacing w:line="360" w:lineRule="atLeast"/>
        <w:ind w:left="0" w:firstLine="709"/>
        <w:jc w:val="both"/>
      </w:pPr>
      <w:r w:rsidRPr="00381D96">
        <w:t>Слукина, С.А. Технологии применения методов исследования операций в управлении промышленным производством : учебно-наглядное пособие : в 2-х ч. / С.А. Слукина ; Министерство образования и науки Российской Федерации, Уральский федеральный университет имени первого Президента России Б. Н. Ельцина ; науч. ред. Ф.В. Вольф. - Екатеринбург : Издательство Уральского университета, 2014. - Ч. 2. - 275 с. : ил., табл., схем. - Библиогр. в кн. - ISBN 978-5-7996-1259-7 ; То же [Электронный ресурс]. - URL:</w:t>
      </w:r>
      <w:hyperlink r:id="rId21" w:history="1">
        <w:r w:rsidRPr="00381D96">
          <w:t>http://biblioclub.ru/index.php?page=book&amp;id=276530</w:t>
        </w:r>
      </w:hyperlink>
      <w:r w:rsidR="00381D96">
        <w:t>.</w:t>
      </w:r>
    </w:p>
    <w:p w:rsidR="000B14C3" w:rsidRDefault="000B14C3" w:rsidP="00441895">
      <w:pPr>
        <w:widowControl w:val="0"/>
        <w:numPr>
          <w:ilvl w:val="0"/>
          <w:numId w:val="3"/>
        </w:numPr>
        <w:spacing w:line="360" w:lineRule="atLeast"/>
        <w:ind w:left="0" w:firstLine="709"/>
        <w:jc w:val="both"/>
      </w:pPr>
      <w:r w:rsidRPr="00381D96">
        <w:t>Соловьев, Н. Основы теории принятия решений для программистов : учебное пособие / Н. Соловьев, Е. Чернопрудова, Д.А. Лесовой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 : ОГУ, 2012. - 187 с. : табл., схем. ; То же [Электронный ресурс]. - URL: </w:t>
      </w:r>
      <w:hyperlink r:id="rId22" w:history="1">
        <w:r w:rsidRPr="00381D96">
          <w:t>http://biblioclub.ru/index.php?page=book&amp;id=270301</w:t>
        </w:r>
      </w:hyperlink>
      <w:r w:rsidR="00381D96">
        <w:t>.</w:t>
      </w:r>
    </w:p>
    <w:p w:rsidR="000B14C3" w:rsidRPr="00441895" w:rsidRDefault="000B14C3" w:rsidP="00441895">
      <w:pPr>
        <w:widowControl w:val="0"/>
        <w:numPr>
          <w:ilvl w:val="0"/>
          <w:numId w:val="3"/>
        </w:numPr>
        <w:spacing w:line="360" w:lineRule="atLeast"/>
        <w:ind w:left="0" w:firstLine="709"/>
        <w:jc w:val="both"/>
      </w:pPr>
      <w:r w:rsidRPr="00381D96">
        <w:t>Стронгин, Р.Г. Исследование операций. Модели экономического поведения : учебник / Р.Г. Стронгин. - Москва : Интернет-Университет Информационных Технологий, 2007. - 208 с. - (Основы информационных технологий). - ISBN 978-5-9556-0072-7 ; То же [Электронный ресурс]. - URL: </w:t>
      </w:r>
      <w:hyperlink r:id="rId23" w:history="1">
        <w:r w:rsidRPr="00381D96">
          <w:t>http://biblioclub.ru/index.php?page=book&amp;id=233490</w:t>
        </w:r>
      </w:hyperlink>
      <w:r w:rsidR="00381D96">
        <w:t>.</w:t>
      </w:r>
    </w:p>
    <w:p w:rsidR="00495FEC" w:rsidRPr="002B526A" w:rsidRDefault="00495FEC" w:rsidP="001B603F">
      <w:pPr>
        <w:pStyle w:val="ae"/>
        <w:widowControl w:val="0"/>
        <w:tabs>
          <w:tab w:val="left" w:pos="0"/>
        </w:tabs>
        <w:spacing w:line="360" w:lineRule="atLeast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E1B4A" w:rsidRPr="002B526A" w:rsidRDefault="00AE1B4A" w:rsidP="001B603F">
      <w:pPr>
        <w:pStyle w:val="ae"/>
        <w:widowControl w:val="0"/>
        <w:tabs>
          <w:tab w:val="left" w:pos="0"/>
        </w:tabs>
        <w:spacing w:line="360" w:lineRule="atLeas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B526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IV</w:t>
      </w:r>
      <w:r w:rsidRPr="002B526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307D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B526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Интернет</w:t>
      </w:r>
      <w:r w:rsidR="00307D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B526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ресурсы:</w:t>
      </w:r>
    </w:p>
    <w:p w:rsidR="00D63C60" w:rsidRDefault="00790520" w:rsidP="00D63C60">
      <w:pPr>
        <w:widowControl w:val="0"/>
        <w:numPr>
          <w:ilvl w:val="0"/>
          <w:numId w:val="18"/>
        </w:numPr>
        <w:spacing w:line="360" w:lineRule="atLeast"/>
        <w:ind w:left="0" w:firstLine="709"/>
        <w:jc w:val="both"/>
      </w:pPr>
      <w:hyperlink r:id="rId24" w:history="1">
        <w:r w:rsidR="00D63C60" w:rsidRPr="00D63C60">
          <w:t>http://www.knigafund.ru/</w:t>
        </w:r>
      </w:hyperlink>
    </w:p>
    <w:p w:rsidR="00D63C60" w:rsidRDefault="00790520" w:rsidP="00D63C60">
      <w:pPr>
        <w:widowControl w:val="0"/>
        <w:numPr>
          <w:ilvl w:val="0"/>
          <w:numId w:val="18"/>
        </w:numPr>
        <w:spacing w:line="360" w:lineRule="atLeast"/>
        <w:ind w:left="0" w:firstLine="709"/>
        <w:jc w:val="both"/>
      </w:pPr>
      <w:hyperlink r:id="rId25" w:history="1">
        <w:r w:rsidR="00D63C60" w:rsidRPr="00D63C60">
          <w:t>http://www.biblio-online.ru/</w:t>
        </w:r>
      </w:hyperlink>
    </w:p>
    <w:p w:rsidR="00D63C60" w:rsidRPr="00781B80" w:rsidRDefault="00D63C60" w:rsidP="00D63C60">
      <w:pPr>
        <w:widowControl w:val="0"/>
        <w:numPr>
          <w:ilvl w:val="0"/>
          <w:numId w:val="18"/>
        </w:numPr>
        <w:spacing w:line="360" w:lineRule="atLeast"/>
        <w:ind w:left="0" w:firstLine="709"/>
        <w:jc w:val="both"/>
      </w:pPr>
      <w:r w:rsidRPr="00D63C60">
        <w:t>http</w:t>
      </w:r>
      <w:r>
        <w:t>:/</w:t>
      </w:r>
      <w:r w:rsidRPr="00714C58">
        <w:t>/</w:t>
      </w:r>
      <w:hyperlink r:id="rId26" w:history="1">
        <w:r w:rsidRPr="00D63C60">
          <w:t>www.biblioclub.ru</w:t>
        </w:r>
      </w:hyperlink>
      <w:r w:rsidRPr="00D63C60">
        <w:t>/</w:t>
      </w:r>
    </w:p>
    <w:p w:rsidR="00D63C60" w:rsidRDefault="00D63C60" w:rsidP="00D63C60">
      <w:pPr>
        <w:widowControl w:val="0"/>
        <w:spacing w:line="360" w:lineRule="atLeast"/>
        <w:jc w:val="both"/>
      </w:pPr>
    </w:p>
    <w:p w:rsidR="00D63C60" w:rsidRDefault="00D63C60" w:rsidP="00D63C60">
      <w:pPr>
        <w:widowControl w:val="0"/>
        <w:spacing w:line="360" w:lineRule="atLeast"/>
        <w:jc w:val="both"/>
      </w:pPr>
    </w:p>
    <w:p w:rsidR="00D63C60" w:rsidRDefault="00D63C60" w:rsidP="00D63C60">
      <w:pPr>
        <w:widowControl w:val="0"/>
        <w:spacing w:line="360" w:lineRule="atLeast"/>
        <w:jc w:val="both"/>
      </w:pPr>
    </w:p>
    <w:p w:rsidR="00D63C60" w:rsidRPr="00307D98" w:rsidRDefault="00D63C60" w:rsidP="00D63C60">
      <w:pPr>
        <w:widowControl w:val="0"/>
        <w:spacing w:line="360" w:lineRule="atLeast"/>
        <w:jc w:val="both"/>
        <w:sectPr w:rsidR="00D63C60" w:rsidRPr="00307D98" w:rsidSect="000B4498">
          <w:footerReference w:type="default" r:id="rId2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4D1DE6" w:rsidRPr="002B526A" w:rsidRDefault="004D1DE6" w:rsidP="00CD0F0B">
      <w:pPr>
        <w:shd w:val="clear" w:color="auto" w:fill="FFFFFF"/>
        <w:tabs>
          <w:tab w:val="left" w:pos="284"/>
          <w:tab w:val="left" w:pos="567"/>
          <w:tab w:val="left" w:pos="720"/>
        </w:tabs>
        <w:spacing w:before="5"/>
        <w:ind w:right="-185"/>
        <w:jc w:val="right"/>
      </w:pPr>
      <w:bookmarkStart w:id="0" w:name="_GoBack"/>
      <w:bookmarkEnd w:id="0"/>
    </w:p>
    <w:sectPr w:rsidR="004D1DE6" w:rsidRPr="002B526A" w:rsidSect="000B4498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20" w:rsidRDefault="00790520" w:rsidP="00BC4252">
      <w:r>
        <w:separator/>
      </w:r>
    </w:p>
  </w:endnote>
  <w:endnote w:type="continuationSeparator" w:id="0">
    <w:p w:rsidR="00790520" w:rsidRDefault="00790520" w:rsidP="00BC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6A" w:rsidRDefault="00790520">
    <w:pPr>
      <w:pStyle w:val="af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D0F0B">
      <w:rPr>
        <w:noProof/>
      </w:rPr>
      <w:t>8</w:t>
    </w:r>
    <w:r>
      <w:rPr>
        <w:noProof/>
      </w:rPr>
      <w:fldChar w:fldCharType="end"/>
    </w:r>
  </w:p>
  <w:p w:rsidR="002B526A" w:rsidRDefault="002B526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20" w:rsidRDefault="00790520" w:rsidP="00BC4252">
      <w:r>
        <w:separator/>
      </w:r>
    </w:p>
  </w:footnote>
  <w:footnote w:type="continuationSeparator" w:id="0">
    <w:p w:rsidR="00790520" w:rsidRDefault="00790520" w:rsidP="00BC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FA911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4"/>
        <w:u w:val="none"/>
      </w:rPr>
    </w:lvl>
    <w:lvl w:ilvl="1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5C03B8F"/>
    <w:multiLevelType w:val="multilevel"/>
    <w:tmpl w:val="546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B52AD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1D295CDF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20F22D15"/>
    <w:multiLevelType w:val="multilevel"/>
    <w:tmpl w:val="9AE0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B3B2F"/>
    <w:multiLevelType w:val="multilevel"/>
    <w:tmpl w:val="5E2E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54A63"/>
    <w:multiLevelType w:val="multilevel"/>
    <w:tmpl w:val="E8F2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715EC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2B85545C"/>
    <w:multiLevelType w:val="hybridMultilevel"/>
    <w:tmpl w:val="41C6C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827CDD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3BF310DF"/>
    <w:multiLevelType w:val="hybridMultilevel"/>
    <w:tmpl w:val="7E3AE94E"/>
    <w:lvl w:ilvl="0" w:tplc="FDF0A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D30A66"/>
    <w:multiLevelType w:val="multilevel"/>
    <w:tmpl w:val="240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F72E9E"/>
    <w:multiLevelType w:val="multilevel"/>
    <w:tmpl w:val="5CAA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E3FF9"/>
    <w:multiLevelType w:val="multilevel"/>
    <w:tmpl w:val="DC0E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111A5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432113FD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 w15:restartNumberingAfterBreak="0">
    <w:nsid w:val="48383F54"/>
    <w:multiLevelType w:val="multilevel"/>
    <w:tmpl w:val="9496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791E2A"/>
    <w:multiLevelType w:val="hybridMultilevel"/>
    <w:tmpl w:val="BDCEFB2A"/>
    <w:lvl w:ilvl="0" w:tplc="347AAFB4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1F5560"/>
    <w:multiLevelType w:val="multilevel"/>
    <w:tmpl w:val="153E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F3564"/>
    <w:multiLevelType w:val="multilevel"/>
    <w:tmpl w:val="DB84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7C1B5B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 w15:restartNumberingAfterBreak="0">
    <w:nsid w:val="54480839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2" w15:restartNumberingAfterBreak="0">
    <w:nsid w:val="54D64D1E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3" w15:restartNumberingAfterBreak="0">
    <w:nsid w:val="5AB777E2"/>
    <w:multiLevelType w:val="hybridMultilevel"/>
    <w:tmpl w:val="2A660A4A"/>
    <w:lvl w:ilvl="0" w:tplc="347AAFB4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01422B"/>
    <w:multiLevelType w:val="hybridMultilevel"/>
    <w:tmpl w:val="BDCEFB2A"/>
    <w:lvl w:ilvl="0" w:tplc="347AAFB4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E83E54"/>
    <w:multiLevelType w:val="multilevel"/>
    <w:tmpl w:val="9F62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926109"/>
    <w:multiLevelType w:val="multilevel"/>
    <w:tmpl w:val="A26E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8134B"/>
    <w:multiLevelType w:val="multilevel"/>
    <w:tmpl w:val="B13A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F2F4E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9" w15:restartNumberingAfterBreak="0">
    <w:nsid w:val="6D686F47"/>
    <w:multiLevelType w:val="multilevel"/>
    <w:tmpl w:val="9DF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0D10FB"/>
    <w:multiLevelType w:val="multilevel"/>
    <w:tmpl w:val="5F82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115B8D"/>
    <w:multiLevelType w:val="multilevel"/>
    <w:tmpl w:val="D1DE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3A46EF"/>
    <w:multiLevelType w:val="hybridMultilevel"/>
    <w:tmpl w:val="E3CA545E"/>
    <w:lvl w:ilvl="0" w:tplc="E95CF49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3" w15:restartNumberingAfterBreak="0">
    <w:nsid w:val="7DF332D8"/>
    <w:multiLevelType w:val="hybridMultilevel"/>
    <w:tmpl w:val="DCB6DB5E"/>
    <w:lvl w:ilvl="0" w:tplc="4372E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2"/>
  </w:num>
  <w:num w:numId="6">
    <w:abstractNumId w:val="2"/>
  </w:num>
  <w:num w:numId="7">
    <w:abstractNumId w:val="3"/>
  </w:num>
  <w:num w:numId="8">
    <w:abstractNumId w:val="7"/>
  </w:num>
  <w:num w:numId="9">
    <w:abstractNumId w:val="15"/>
  </w:num>
  <w:num w:numId="10">
    <w:abstractNumId w:val="14"/>
  </w:num>
  <w:num w:numId="11">
    <w:abstractNumId w:val="32"/>
  </w:num>
  <w:num w:numId="12">
    <w:abstractNumId w:val="21"/>
  </w:num>
  <w:num w:numId="13">
    <w:abstractNumId w:val="9"/>
  </w:num>
  <w:num w:numId="14">
    <w:abstractNumId w:val="10"/>
  </w:num>
  <w:num w:numId="15">
    <w:abstractNumId w:val="20"/>
  </w:num>
  <w:num w:numId="16">
    <w:abstractNumId w:val="26"/>
  </w:num>
  <w:num w:numId="17">
    <w:abstractNumId w:val="17"/>
  </w:num>
  <w:num w:numId="18">
    <w:abstractNumId w:val="24"/>
  </w:num>
  <w:num w:numId="19">
    <w:abstractNumId w:val="0"/>
  </w:num>
  <w:num w:numId="20">
    <w:abstractNumId w:val="8"/>
  </w:num>
  <w:num w:numId="21">
    <w:abstractNumId w:val="1"/>
  </w:num>
  <w:num w:numId="22">
    <w:abstractNumId w:val="31"/>
  </w:num>
  <w:num w:numId="23">
    <w:abstractNumId w:val="6"/>
  </w:num>
  <w:num w:numId="24">
    <w:abstractNumId w:val="4"/>
  </w:num>
  <w:num w:numId="25">
    <w:abstractNumId w:val="25"/>
  </w:num>
  <w:num w:numId="26">
    <w:abstractNumId w:val="11"/>
  </w:num>
  <w:num w:numId="27">
    <w:abstractNumId w:val="13"/>
  </w:num>
  <w:num w:numId="28">
    <w:abstractNumId w:val="27"/>
  </w:num>
  <w:num w:numId="29">
    <w:abstractNumId w:val="12"/>
  </w:num>
  <w:num w:numId="30">
    <w:abstractNumId w:val="16"/>
  </w:num>
  <w:num w:numId="31">
    <w:abstractNumId w:val="18"/>
  </w:num>
  <w:num w:numId="32">
    <w:abstractNumId w:val="29"/>
  </w:num>
  <w:num w:numId="33">
    <w:abstractNumId w:val="19"/>
  </w:num>
  <w:num w:numId="34">
    <w:abstractNumId w:val="5"/>
  </w:num>
  <w:num w:numId="35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9B"/>
    <w:rsid w:val="000126A9"/>
    <w:rsid w:val="000220E4"/>
    <w:rsid w:val="00026E54"/>
    <w:rsid w:val="00032F49"/>
    <w:rsid w:val="00044298"/>
    <w:rsid w:val="00051552"/>
    <w:rsid w:val="000540D6"/>
    <w:rsid w:val="0005720F"/>
    <w:rsid w:val="00072D25"/>
    <w:rsid w:val="00092A42"/>
    <w:rsid w:val="0009489F"/>
    <w:rsid w:val="00094EFF"/>
    <w:rsid w:val="000A3F96"/>
    <w:rsid w:val="000B14C3"/>
    <w:rsid w:val="000B2089"/>
    <w:rsid w:val="000B4498"/>
    <w:rsid w:val="000B61E4"/>
    <w:rsid w:val="000B7662"/>
    <w:rsid w:val="000C5C5E"/>
    <w:rsid w:val="000C7E25"/>
    <w:rsid w:val="000D42CA"/>
    <w:rsid w:val="000E6A0A"/>
    <w:rsid w:val="000F358B"/>
    <w:rsid w:val="000F4381"/>
    <w:rsid w:val="000F508E"/>
    <w:rsid w:val="001012F5"/>
    <w:rsid w:val="0010358C"/>
    <w:rsid w:val="00107540"/>
    <w:rsid w:val="00115A56"/>
    <w:rsid w:val="001164C5"/>
    <w:rsid w:val="00126DCD"/>
    <w:rsid w:val="00136604"/>
    <w:rsid w:val="001416F5"/>
    <w:rsid w:val="001443BA"/>
    <w:rsid w:val="00163AB8"/>
    <w:rsid w:val="00164A23"/>
    <w:rsid w:val="00172108"/>
    <w:rsid w:val="00175FCA"/>
    <w:rsid w:val="001761C9"/>
    <w:rsid w:val="001828AE"/>
    <w:rsid w:val="001973AA"/>
    <w:rsid w:val="001A5ADB"/>
    <w:rsid w:val="001B000A"/>
    <w:rsid w:val="001B603F"/>
    <w:rsid w:val="001C0BDB"/>
    <w:rsid w:val="001C6D22"/>
    <w:rsid w:val="001C7550"/>
    <w:rsid w:val="001D1156"/>
    <w:rsid w:val="001D1491"/>
    <w:rsid w:val="001E571E"/>
    <w:rsid w:val="002007BD"/>
    <w:rsid w:val="00206235"/>
    <w:rsid w:val="00206E54"/>
    <w:rsid w:val="0021201E"/>
    <w:rsid w:val="00252811"/>
    <w:rsid w:val="00254FBE"/>
    <w:rsid w:val="002910A1"/>
    <w:rsid w:val="002A09E0"/>
    <w:rsid w:val="002A67AC"/>
    <w:rsid w:val="002A758D"/>
    <w:rsid w:val="002B526A"/>
    <w:rsid w:val="002C12BD"/>
    <w:rsid w:val="002C2F8C"/>
    <w:rsid w:val="002C4C3D"/>
    <w:rsid w:val="002C544A"/>
    <w:rsid w:val="002D781C"/>
    <w:rsid w:val="002E23C5"/>
    <w:rsid w:val="002E54CA"/>
    <w:rsid w:val="00300A17"/>
    <w:rsid w:val="0030117D"/>
    <w:rsid w:val="00305429"/>
    <w:rsid w:val="00307408"/>
    <w:rsid w:val="00307D98"/>
    <w:rsid w:val="00330276"/>
    <w:rsid w:val="00346BED"/>
    <w:rsid w:val="003566C2"/>
    <w:rsid w:val="00356D4F"/>
    <w:rsid w:val="00373395"/>
    <w:rsid w:val="00381D96"/>
    <w:rsid w:val="003917BA"/>
    <w:rsid w:val="00396AAF"/>
    <w:rsid w:val="003A1A1F"/>
    <w:rsid w:val="003A45D6"/>
    <w:rsid w:val="003C4AA9"/>
    <w:rsid w:val="003E10C5"/>
    <w:rsid w:val="003F29EC"/>
    <w:rsid w:val="003F6976"/>
    <w:rsid w:val="00407850"/>
    <w:rsid w:val="0041024C"/>
    <w:rsid w:val="00413A40"/>
    <w:rsid w:val="00414B5D"/>
    <w:rsid w:val="00415596"/>
    <w:rsid w:val="004249E7"/>
    <w:rsid w:val="00434018"/>
    <w:rsid w:val="004361DA"/>
    <w:rsid w:val="0044104A"/>
    <w:rsid w:val="00441895"/>
    <w:rsid w:val="0045673F"/>
    <w:rsid w:val="004573D0"/>
    <w:rsid w:val="00467BAB"/>
    <w:rsid w:val="00480628"/>
    <w:rsid w:val="00481ABB"/>
    <w:rsid w:val="004843DE"/>
    <w:rsid w:val="00484E86"/>
    <w:rsid w:val="00484F24"/>
    <w:rsid w:val="004935C4"/>
    <w:rsid w:val="00495FEC"/>
    <w:rsid w:val="004972CD"/>
    <w:rsid w:val="004A5076"/>
    <w:rsid w:val="004A7977"/>
    <w:rsid w:val="004B2351"/>
    <w:rsid w:val="004C74C6"/>
    <w:rsid w:val="004D1DE6"/>
    <w:rsid w:val="004D3CE3"/>
    <w:rsid w:val="004F5922"/>
    <w:rsid w:val="0050398D"/>
    <w:rsid w:val="00506A68"/>
    <w:rsid w:val="005107B5"/>
    <w:rsid w:val="0051390C"/>
    <w:rsid w:val="0051735A"/>
    <w:rsid w:val="005230A4"/>
    <w:rsid w:val="00527AC0"/>
    <w:rsid w:val="0053260E"/>
    <w:rsid w:val="00534F60"/>
    <w:rsid w:val="00536626"/>
    <w:rsid w:val="005540C6"/>
    <w:rsid w:val="00561185"/>
    <w:rsid w:val="005966D6"/>
    <w:rsid w:val="005B2EB1"/>
    <w:rsid w:val="005B5199"/>
    <w:rsid w:val="005C76F0"/>
    <w:rsid w:val="005D6B1D"/>
    <w:rsid w:val="005E7309"/>
    <w:rsid w:val="005F4C77"/>
    <w:rsid w:val="005F60B1"/>
    <w:rsid w:val="0060323E"/>
    <w:rsid w:val="00611A74"/>
    <w:rsid w:val="00612A84"/>
    <w:rsid w:val="0062295F"/>
    <w:rsid w:val="0062490F"/>
    <w:rsid w:val="00626664"/>
    <w:rsid w:val="00626B82"/>
    <w:rsid w:val="006301D0"/>
    <w:rsid w:val="00641AFE"/>
    <w:rsid w:val="00645CC0"/>
    <w:rsid w:val="0064665E"/>
    <w:rsid w:val="006473B5"/>
    <w:rsid w:val="00663BC0"/>
    <w:rsid w:val="006660A3"/>
    <w:rsid w:val="0066723D"/>
    <w:rsid w:val="006739BF"/>
    <w:rsid w:val="00673FBC"/>
    <w:rsid w:val="00677FAF"/>
    <w:rsid w:val="00687C70"/>
    <w:rsid w:val="00692DCB"/>
    <w:rsid w:val="00696272"/>
    <w:rsid w:val="006A215A"/>
    <w:rsid w:val="006B20F4"/>
    <w:rsid w:val="006B7291"/>
    <w:rsid w:val="006C6AFB"/>
    <w:rsid w:val="006F2428"/>
    <w:rsid w:val="00716127"/>
    <w:rsid w:val="007327B4"/>
    <w:rsid w:val="00732E5D"/>
    <w:rsid w:val="007347EE"/>
    <w:rsid w:val="0073551D"/>
    <w:rsid w:val="00751A3D"/>
    <w:rsid w:val="0076490D"/>
    <w:rsid w:val="00770B74"/>
    <w:rsid w:val="00770C79"/>
    <w:rsid w:val="00780F8E"/>
    <w:rsid w:val="00783C7D"/>
    <w:rsid w:val="00786C9D"/>
    <w:rsid w:val="00790520"/>
    <w:rsid w:val="00792EA6"/>
    <w:rsid w:val="007A5CA3"/>
    <w:rsid w:val="007B25AA"/>
    <w:rsid w:val="007B3233"/>
    <w:rsid w:val="007B60AE"/>
    <w:rsid w:val="007C6328"/>
    <w:rsid w:val="007C73BB"/>
    <w:rsid w:val="007E263B"/>
    <w:rsid w:val="0080519B"/>
    <w:rsid w:val="008071CE"/>
    <w:rsid w:val="0083024B"/>
    <w:rsid w:val="0083243E"/>
    <w:rsid w:val="00843421"/>
    <w:rsid w:val="00844465"/>
    <w:rsid w:val="00847CBA"/>
    <w:rsid w:val="00870D49"/>
    <w:rsid w:val="00875733"/>
    <w:rsid w:val="008757D7"/>
    <w:rsid w:val="008770B2"/>
    <w:rsid w:val="00891625"/>
    <w:rsid w:val="00892043"/>
    <w:rsid w:val="00896308"/>
    <w:rsid w:val="00896873"/>
    <w:rsid w:val="008B019B"/>
    <w:rsid w:val="008C0823"/>
    <w:rsid w:val="008C27B3"/>
    <w:rsid w:val="008C3EFA"/>
    <w:rsid w:val="008C467E"/>
    <w:rsid w:val="008C6B41"/>
    <w:rsid w:val="008E6743"/>
    <w:rsid w:val="008F6D83"/>
    <w:rsid w:val="00923629"/>
    <w:rsid w:val="00932F10"/>
    <w:rsid w:val="00934879"/>
    <w:rsid w:val="00952D4B"/>
    <w:rsid w:val="00971E4A"/>
    <w:rsid w:val="00996238"/>
    <w:rsid w:val="009B31D8"/>
    <w:rsid w:val="009D2D1F"/>
    <w:rsid w:val="009D3CD2"/>
    <w:rsid w:val="009D5849"/>
    <w:rsid w:val="009E2289"/>
    <w:rsid w:val="00A14A34"/>
    <w:rsid w:val="00A2042F"/>
    <w:rsid w:val="00A324CF"/>
    <w:rsid w:val="00A40BC2"/>
    <w:rsid w:val="00A46AA6"/>
    <w:rsid w:val="00A54BB1"/>
    <w:rsid w:val="00A54F47"/>
    <w:rsid w:val="00A63B2F"/>
    <w:rsid w:val="00A76D72"/>
    <w:rsid w:val="00A81049"/>
    <w:rsid w:val="00A84A09"/>
    <w:rsid w:val="00A9176C"/>
    <w:rsid w:val="00AB029C"/>
    <w:rsid w:val="00AB270A"/>
    <w:rsid w:val="00AC0434"/>
    <w:rsid w:val="00AC3546"/>
    <w:rsid w:val="00AD68F1"/>
    <w:rsid w:val="00AD7DB5"/>
    <w:rsid w:val="00AE1B4A"/>
    <w:rsid w:val="00AE3E83"/>
    <w:rsid w:val="00AE748C"/>
    <w:rsid w:val="00AF1A85"/>
    <w:rsid w:val="00B02ADB"/>
    <w:rsid w:val="00B04146"/>
    <w:rsid w:val="00B1532F"/>
    <w:rsid w:val="00B1721F"/>
    <w:rsid w:val="00B20F3E"/>
    <w:rsid w:val="00B31A1A"/>
    <w:rsid w:val="00B37B98"/>
    <w:rsid w:val="00B4518D"/>
    <w:rsid w:val="00B464AB"/>
    <w:rsid w:val="00B7105B"/>
    <w:rsid w:val="00B719FE"/>
    <w:rsid w:val="00B95024"/>
    <w:rsid w:val="00B95348"/>
    <w:rsid w:val="00B95681"/>
    <w:rsid w:val="00BC26B6"/>
    <w:rsid w:val="00BC4252"/>
    <w:rsid w:val="00BD6225"/>
    <w:rsid w:val="00BE295A"/>
    <w:rsid w:val="00BE3D66"/>
    <w:rsid w:val="00BE558D"/>
    <w:rsid w:val="00C007AA"/>
    <w:rsid w:val="00C02B04"/>
    <w:rsid w:val="00C0365E"/>
    <w:rsid w:val="00C0684C"/>
    <w:rsid w:val="00C16ABA"/>
    <w:rsid w:val="00C2403C"/>
    <w:rsid w:val="00C44420"/>
    <w:rsid w:val="00C4529A"/>
    <w:rsid w:val="00C47BD1"/>
    <w:rsid w:val="00C70B64"/>
    <w:rsid w:val="00C72288"/>
    <w:rsid w:val="00C72E16"/>
    <w:rsid w:val="00C7325F"/>
    <w:rsid w:val="00C850A2"/>
    <w:rsid w:val="00C8560A"/>
    <w:rsid w:val="00C939DD"/>
    <w:rsid w:val="00CA6DCA"/>
    <w:rsid w:val="00CA752C"/>
    <w:rsid w:val="00CB0DB3"/>
    <w:rsid w:val="00CC4A5F"/>
    <w:rsid w:val="00CD0F0B"/>
    <w:rsid w:val="00CD4AA7"/>
    <w:rsid w:val="00CD7EBC"/>
    <w:rsid w:val="00CE1474"/>
    <w:rsid w:val="00CF7F22"/>
    <w:rsid w:val="00D059D7"/>
    <w:rsid w:val="00D12993"/>
    <w:rsid w:val="00D31540"/>
    <w:rsid w:val="00D34918"/>
    <w:rsid w:val="00D3503B"/>
    <w:rsid w:val="00D364C6"/>
    <w:rsid w:val="00D528DD"/>
    <w:rsid w:val="00D637E3"/>
    <w:rsid w:val="00D63C60"/>
    <w:rsid w:val="00D6706B"/>
    <w:rsid w:val="00D87075"/>
    <w:rsid w:val="00D939C2"/>
    <w:rsid w:val="00DA216F"/>
    <w:rsid w:val="00DA439E"/>
    <w:rsid w:val="00DB19CA"/>
    <w:rsid w:val="00DB2884"/>
    <w:rsid w:val="00DB4FAF"/>
    <w:rsid w:val="00DC0856"/>
    <w:rsid w:val="00DC521A"/>
    <w:rsid w:val="00DC5BFE"/>
    <w:rsid w:val="00DD74AB"/>
    <w:rsid w:val="00DE01BD"/>
    <w:rsid w:val="00DE03C3"/>
    <w:rsid w:val="00DE1FFE"/>
    <w:rsid w:val="00DE6308"/>
    <w:rsid w:val="00DE7935"/>
    <w:rsid w:val="00DF1B89"/>
    <w:rsid w:val="00DF607A"/>
    <w:rsid w:val="00E11750"/>
    <w:rsid w:val="00E162A4"/>
    <w:rsid w:val="00E230F1"/>
    <w:rsid w:val="00E246C5"/>
    <w:rsid w:val="00E261DA"/>
    <w:rsid w:val="00E31FD0"/>
    <w:rsid w:val="00E32CB7"/>
    <w:rsid w:val="00E40DB9"/>
    <w:rsid w:val="00E44B7F"/>
    <w:rsid w:val="00E457E2"/>
    <w:rsid w:val="00E524CD"/>
    <w:rsid w:val="00E609ED"/>
    <w:rsid w:val="00E6642A"/>
    <w:rsid w:val="00E66A2F"/>
    <w:rsid w:val="00E7108D"/>
    <w:rsid w:val="00E717F5"/>
    <w:rsid w:val="00E73684"/>
    <w:rsid w:val="00E73FFD"/>
    <w:rsid w:val="00E9140D"/>
    <w:rsid w:val="00E9565A"/>
    <w:rsid w:val="00EA105B"/>
    <w:rsid w:val="00EB1CF1"/>
    <w:rsid w:val="00EB6874"/>
    <w:rsid w:val="00EC713A"/>
    <w:rsid w:val="00ED7FD1"/>
    <w:rsid w:val="00EE2549"/>
    <w:rsid w:val="00EE6100"/>
    <w:rsid w:val="00EF4417"/>
    <w:rsid w:val="00F00779"/>
    <w:rsid w:val="00F250EC"/>
    <w:rsid w:val="00F319DC"/>
    <w:rsid w:val="00F63904"/>
    <w:rsid w:val="00F658B3"/>
    <w:rsid w:val="00F665AA"/>
    <w:rsid w:val="00F95A48"/>
    <w:rsid w:val="00FB2642"/>
    <w:rsid w:val="00FB680B"/>
    <w:rsid w:val="00FC4876"/>
    <w:rsid w:val="00FD572C"/>
    <w:rsid w:val="00FF177A"/>
    <w:rsid w:val="00FF3BCB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9DCEF1-EFCD-46A6-9A8B-617EAC3C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3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06235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5966D6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6235"/>
    <w:pPr>
      <w:keepNext/>
      <w:widowControl w:val="0"/>
      <w:ind w:left="-51" w:right="-66"/>
      <w:jc w:val="center"/>
      <w:outlineLvl w:val="2"/>
    </w:pPr>
    <w:rPr>
      <w:rFonts w:eastAsia="Calibri"/>
      <w:i/>
      <w:i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87C70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06235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246C5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757D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623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966D6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06235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87C70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206235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E246C5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8757D7"/>
    <w:rPr>
      <w:rFonts w:ascii="Cambria" w:hAnsi="Cambria" w:cs="Cambria"/>
      <w:sz w:val="22"/>
      <w:szCs w:val="22"/>
    </w:rPr>
  </w:style>
  <w:style w:type="paragraph" w:customStyle="1" w:styleId="ConsNormal">
    <w:name w:val="ConsNormal"/>
    <w:uiPriority w:val="99"/>
    <w:rsid w:val="0020623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206235"/>
    <w:pPr>
      <w:widowControl w:val="0"/>
      <w:spacing w:line="360" w:lineRule="auto"/>
      <w:ind w:firstLine="708"/>
      <w:jc w:val="both"/>
    </w:pPr>
    <w:rPr>
      <w:rFonts w:eastAsia="Calibri"/>
      <w:b/>
      <w:bCs/>
      <w:i/>
      <w:iCs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206235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06235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20623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206235"/>
    <w:pPr>
      <w:shd w:val="clear" w:color="auto" w:fill="FFFFFF"/>
      <w:ind w:left="1166" w:right="806" w:firstLine="96"/>
    </w:pPr>
    <w:rPr>
      <w:color w:val="000000"/>
    </w:rPr>
  </w:style>
  <w:style w:type="table" w:styleId="a6">
    <w:name w:val="Table Grid"/>
    <w:basedOn w:val="a1"/>
    <w:uiPriority w:val="59"/>
    <w:rsid w:val="002062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87C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044298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4429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04429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44298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105B"/>
    <w:pPr>
      <w:ind w:left="720"/>
    </w:pPr>
  </w:style>
  <w:style w:type="paragraph" w:styleId="23">
    <w:name w:val="Body Text Indent 2"/>
    <w:basedOn w:val="a"/>
    <w:link w:val="24"/>
    <w:uiPriority w:val="99"/>
    <w:rsid w:val="00B31A1A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1A1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rsid w:val="00E246C5"/>
    <w:pPr>
      <w:spacing w:after="120"/>
    </w:pPr>
    <w:rPr>
      <w:rFonts w:eastAsia="Calibri"/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E246C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346BED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346B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00">
    <w:name w:val="Знак Знак10 Знак Знак"/>
    <w:basedOn w:val="a"/>
    <w:autoRedefine/>
    <w:uiPriority w:val="99"/>
    <w:rsid w:val="00BC4252"/>
    <w:pPr>
      <w:spacing w:after="160" w:line="240" w:lineRule="exact"/>
    </w:pPr>
    <w:rPr>
      <w:rFonts w:eastAsia="SimSun"/>
      <w:b/>
      <w:bCs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BC4252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BC4252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f0">
    <w:name w:val="footnote reference"/>
    <w:uiPriority w:val="99"/>
    <w:semiHidden/>
    <w:rsid w:val="00BC4252"/>
    <w:rPr>
      <w:vertAlign w:val="superscript"/>
    </w:rPr>
  </w:style>
  <w:style w:type="paragraph" w:styleId="af1">
    <w:name w:val="Title"/>
    <w:basedOn w:val="a"/>
    <w:link w:val="af2"/>
    <w:uiPriority w:val="99"/>
    <w:qFormat/>
    <w:locked/>
    <w:rsid w:val="00BC4252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BC4252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rsid w:val="00164A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164A23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rsid w:val="00164A2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164A23"/>
    <w:rPr>
      <w:rFonts w:ascii="Times New Roman" w:hAnsi="Times New Roman" w:cs="Times New Roman"/>
      <w:sz w:val="28"/>
      <w:szCs w:val="28"/>
    </w:rPr>
  </w:style>
  <w:style w:type="paragraph" w:customStyle="1" w:styleId="101">
    <w:name w:val="Знак Знак10 Знак Знак1"/>
    <w:basedOn w:val="a"/>
    <w:autoRedefine/>
    <w:uiPriority w:val="99"/>
    <w:rsid w:val="00481ABB"/>
    <w:pPr>
      <w:spacing w:after="160" w:line="240" w:lineRule="exact"/>
    </w:pPr>
    <w:rPr>
      <w:rFonts w:eastAsia="SimSun"/>
      <w:b/>
      <w:bCs/>
      <w:lang w:val="en-US" w:eastAsia="en-US"/>
    </w:rPr>
  </w:style>
  <w:style w:type="paragraph" w:styleId="af7">
    <w:name w:val="Normal (Web)"/>
    <w:basedOn w:val="a"/>
    <w:uiPriority w:val="99"/>
    <w:rsid w:val="0083024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210">
    <w:name w:val="21"/>
    <w:basedOn w:val="a"/>
    <w:rsid w:val="00C732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325F"/>
  </w:style>
  <w:style w:type="character" w:customStyle="1" w:styleId="grame">
    <w:name w:val="grame"/>
    <w:basedOn w:val="a0"/>
    <w:rsid w:val="00C7325F"/>
  </w:style>
  <w:style w:type="character" w:customStyle="1" w:styleId="25">
    <w:name w:val="Оглавление (2)_"/>
    <w:basedOn w:val="a0"/>
    <w:link w:val="26"/>
    <w:rsid w:val="00BE558D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27">
    <w:name w:val="Оглавление 2 Знак"/>
    <w:basedOn w:val="a0"/>
    <w:link w:val="28"/>
    <w:rsid w:val="00BE558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6">
    <w:name w:val="Оглавление (2)"/>
    <w:basedOn w:val="a"/>
    <w:link w:val="25"/>
    <w:rsid w:val="00BE558D"/>
    <w:pPr>
      <w:widowControl w:val="0"/>
      <w:shd w:val="clear" w:color="auto" w:fill="FFFFFF"/>
      <w:spacing w:before="1080" w:after="240" w:line="0" w:lineRule="atLeast"/>
    </w:pPr>
    <w:rPr>
      <w:b/>
      <w:bCs/>
      <w:sz w:val="19"/>
      <w:szCs w:val="19"/>
    </w:rPr>
  </w:style>
  <w:style w:type="paragraph" w:styleId="28">
    <w:name w:val="toc 2"/>
    <w:basedOn w:val="a"/>
    <w:link w:val="27"/>
    <w:autoRedefine/>
    <w:locked/>
    <w:rsid w:val="00BE558D"/>
    <w:pPr>
      <w:widowControl w:val="0"/>
      <w:shd w:val="clear" w:color="auto" w:fill="FFFFFF"/>
      <w:spacing w:before="240" w:line="240" w:lineRule="exact"/>
      <w:ind w:hanging="500"/>
      <w:jc w:val="right"/>
    </w:pPr>
    <w:rPr>
      <w:sz w:val="19"/>
      <w:szCs w:val="19"/>
    </w:rPr>
  </w:style>
  <w:style w:type="paragraph" w:styleId="71">
    <w:name w:val="toc 7"/>
    <w:basedOn w:val="a"/>
    <w:autoRedefine/>
    <w:locked/>
    <w:rsid w:val="00BE558D"/>
    <w:pPr>
      <w:widowControl w:val="0"/>
      <w:shd w:val="clear" w:color="auto" w:fill="FFFFFF"/>
      <w:spacing w:before="240" w:line="240" w:lineRule="exact"/>
      <w:ind w:hanging="500"/>
      <w:jc w:val="right"/>
    </w:pPr>
    <w:rPr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6556" TargetMode="External"/><Relationship Id="rId13" Type="http://schemas.openxmlformats.org/officeDocument/2006/relationships/hyperlink" Target="http://biblioclub.ru/index.php?page=book&amp;id=114719" TargetMode="External"/><Relationship Id="rId18" Type="http://schemas.openxmlformats.org/officeDocument/2006/relationships/hyperlink" Target="http://biblioclub.ru/index.php?page=book&amp;id=228871" TargetMode="External"/><Relationship Id="rId26" Type="http://schemas.openxmlformats.org/officeDocument/2006/relationships/hyperlink" Target="http://www.biblioclu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_red&amp;id=2765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67012" TargetMode="External"/><Relationship Id="rId17" Type="http://schemas.openxmlformats.org/officeDocument/2006/relationships/hyperlink" Target="http://biblioclub.ru/index.php?page=book&amp;id=232682" TargetMode="External"/><Relationship Id="rId25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125197" TargetMode="External"/><Relationship Id="rId20" Type="http://schemas.openxmlformats.org/officeDocument/2006/relationships/hyperlink" Target="http://biblioclub.ru/index.php?page=book&amp;id=27649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57348" TargetMode="External"/><Relationship Id="rId24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89784" TargetMode="External"/><Relationship Id="rId23" Type="http://schemas.openxmlformats.org/officeDocument/2006/relationships/hyperlink" Target="http://biblioclub.ru/index.php?page=book&amp;id=23349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/index.php?page=book&amp;id=200774" TargetMode="External"/><Relationship Id="rId19" Type="http://schemas.openxmlformats.org/officeDocument/2006/relationships/hyperlink" Target="http://biblioclub.ru/index.php?page=book&amp;id=90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8389" TargetMode="External"/><Relationship Id="rId14" Type="http://schemas.openxmlformats.org/officeDocument/2006/relationships/hyperlink" Target="http://biblioclub.ru/index.php?page=book_red&amp;id=428702" TargetMode="External"/><Relationship Id="rId22" Type="http://schemas.openxmlformats.org/officeDocument/2006/relationships/hyperlink" Target="http://biblioclub.ru/index.php?page=book&amp;id=27030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986C-FBB6-4F9B-8298-3FD551AB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 зима 2017</vt:lpstr>
    </vt:vector>
  </TitlesOfParts>
  <Company>ieml</Company>
  <LinksUpToDate>false</LinksUpToDate>
  <CharactersWithSpaces>15307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 зима 2017</dc:title>
  <dc:creator>Альбина</dc:creator>
  <cp:lastModifiedBy>IT_Corp</cp:lastModifiedBy>
  <cp:revision>3</cp:revision>
  <dcterms:created xsi:type="dcterms:W3CDTF">2023-04-24T11:02:00Z</dcterms:created>
  <dcterms:modified xsi:type="dcterms:W3CDTF">2023-04-24T11:02:00Z</dcterms:modified>
</cp:coreProperties>
</file>