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0CD35" w14:textId="42972818" w:rsidR="004408CC" w:rsidRDefault="004408CC" w:rsidP="004408CC">
      <w:pPr>
        <w:spacing w:line="36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8CC">
        <w:rPr>
          <w:rFonts w:ascii="Times New Roman" w:hAnsi="Times New Roman" w:cs="Times New Roman"/>
          <w:b/>
          <w:bCs/>
          <w:sz w:val="28"/>
          <w:szCs w:val="28"/>
        </w:rPr>
        <w:t>Контрольная работа по ПАХТ для</w:t>
      </w:r>
      <w:r w:rsidR="007853B5">
        <w:rPr>
          <w:rFonts w:ascii="Times New Roman" w:hAnsi="Times New Roman" w:cs="Times New Roman"/>
          <w:b/>
          <w:bCs/>
          <w:sz w:val="28"/>
          <w:szCs w:val="28"/>
        </w:rPr>
        <w:t xml:space="preserve"> заочной</w:t>
      </w:r>
      <w:r w:rsidRPr="004408CC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  <w:r w:rsidR="00597307">
        <w:rPr>
          <w:rFonts w:ascii="Times New Roman" w:hAnsi="Times New Roman" w:cs="Times New Roman"/>
          <w:b/>
          <w:bCs/>
          <w:sz w:val="28"/>
          <w:szCs w:val="28"/>
        </w:rPr>
        <w:t xml:space="preserve"> (2008 и</w:t>
      </w:r>
      <w:r w:rsidR="00DA04E9">
        <w:rPr>
          <w:rFonts w:ascii="Times New Roman" w:hAnsi="Times New Roman" w:cs="Times New Roman"/>
          <w:b/>
          <w:bCs/>
          <w:sz w:val="28"/>
          <w:szCs w:val="28"/>
        </w:rPr>
        <w:t xml:space="preserve"> 2013) на весенний семестр</w:t>
      </w:r>
    </w:p>
    <w:p w14:paraId="2EC1139A" w14:textId="4228F28C" w:rsidR="008F2647" w:rsidRPr="008F2647" w:rsidRDefault="008F2647" w:rsidP="004408CC">
      <w:pPr>
        <w:spacing w:line="36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Номера вариантов</w:t>
      </w:r>
      <w:r w:rsidR="00FC09EA">
        <w:rPr>
          <w:rFonts w:ascii="Times New Roman" w:hAnsi="Times New Roman" w:cs="Times New Roman"/>
          <w:b/>
          <w:bCs/>
          <w:sz w:val="28"/>
          <w:szCs w:val="28"/>
        </w:rPr>
        <w:t xml:space="preserve"> курсовой работы присваиваются в соответствии со списками (для заочников после 17 варианта повтор – 1 вопрос (18 вариант и т.д.)</w:t>
      </w:r>
    </w:p>
    <w:p w14:paraId="063D1A83" w14:textId="624A940D" w:rsidR="003C6ED7" w:rsidRPr="00D1596A" w:rsidRDefault="00D1596A" w:rsidP="00D038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6A">
        <w:rPr>
          <w:rFonts w:ascii="Times New Roman" w:hAnsi="Times New Roman" w:cs="Times New Roman"/>
          <w:sz w:val="28"/>
          <w:szCs w:val="28"/>
        </w:rPr>
        <w:t>Изучить и знать принципиальную схему ректификационной колонны</w:t>
      </w:r>
      <w:r w:rsidR="00247942">
        <w:rPr>
          <w:rFonts w:ascii="Times New Roman" w:hAnsi="Times New Roman" w:cs="Times New Roman"/>
          <w:sz w:val="28"/>
          <w:szCs w:val="28"/>
        </w:rPr>
        <w:t>.</w:t>
      </w:r>
    </w:p>
    <w:p w14:paraId="620D0FFD" w14:textId="4DDB4519" w:rsidR="00D1596A" w:rsidRPr="00D1596A" w:rsidRDefault="009B6B7C" w:rsidP="00D038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параметры определяются при</w:t>
      </w:r>
      <w:r w:rsidR="00D1596A" w:rsidRPr="00D1596A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596A" w:rsidRPr="00D1596A">
        <w:rPr>
          <w:rFonts w:ascii="Times New Roman" w:hAnsi="Times New Roman" w:cs="Times New Roman"/>
          <w:sz w:val="28"/>
          <w:szCs w:val="28"/>
        </w:rPr>
        <w:t xml:space="preserve"> ректификационной колонны</w:t>
      </w:r>
      <w:r w:rsidR="00247942">
        <w:rPr>
          <w:rFonts w:ascii="Times New Roman" w:hAnsi="Times New Roman" w:cs="Times New Roman"/>
          <w:sz w:val="28"/>
          <w:szCs w:val="28"/>
        </w:rPr>
        <w:t>.</w:t>
      </w:r>
    </w:p>
    <w:p w14:paraId="2B8C0C91" w14:textId="6FD478DD" w:rsidR="00D1596A" w:rsidRPr="00D1596A" w:rsidRDefault="00D1596A" w:rsidP="00D038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6A">
        <w:rPr>
          <w:rFonts w:ascii="Times New Roman" w:hAnsi="Times New Roman" w:cs="Times New Roman"/>
          <w:sz w:val="28"/>
          <w:szCs w:val="28"/>
        </w:rPr>
        <w:t xml:space="preserve">Для выполнения курсового проекта изучить материальный баланс колонны и определение рабочего </w:t>
      </w:r>
      <w:proofErr w:type="spellStart"/>
      <w:r w:rsidRPr="00D1596A">
        <w:rPr>
          <w:rFonts w:ascii="Times New Roman" w:hAnsi="Times New Roman" w:cs="Times New Roman"/>
          <w:sz w:val="28"/>
          <w:szCs w:val="28"/>
        </w:rPr>
        <w:t>флегмового</w:t>
      </w:r>
      <w:proofErr w:type="spellEnd"/>
      <w:r w:rsidRPr="00D1596A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2A5924">
        <w:rPr>
          <w:rFonts w:ascii="Times New Roman" w:hAnsi="Times New Roman" w:cs="Times New Roman"/>
          <w:sz w:val="28"/>
          <w:szCs w:val="28"/>
        </w:rPr>
        <w:t xml:space="preserve"> [1]</w:t>
      </w:r>
      <w:r w:rsidR="00247942">
        <w:rPr>
          <w:rFonts w:ascii="Times New Roman" w:hAnsi="Times New Roman" w:cs="Times New Roman"/>
          <w:sz w:val="28"/>
          <w:szCs w:val="28"/>
        </w:rPr>
        <w:t>.</w:t>
      </w:r>
    </w:p>
    <w:p w14:paraId="524560C6" w14:textId="7268DC81" w:rsidR="00D1596A" w:rsidRPr="00D1596A" w:rsidRDefault="00D1596A" w:rsidP="00D038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6A">
        <w:rPr>
          <w:rFonts w:ascii="Times New Roman" w:hAnsi="Times New Roman" w:cs="Times New Roman"/>
          <w:sz w:val="28"/>
          <w:szCs w:val="28"/>
        </w:rPr>
        <w:t xml:space="preserve">Формула определения минимального </w:t>
      </w:r>
      <w:proofErr w:type="spellStart"/>
      <w:r w:rsidRPr="00D1596A">
        <w:rPr>
          <w:rFonts w:ascii="Times New Roman" w:hAnsi="Times New Roman" w:cs="Times New Roman"/>
          <w:sz w:val="28"/>
          <w:szCs w:val="28"/>
        </w:rPr>
        <w:t>флегмового</w:t>
      </w:r>
      <w:proofErr w:type="spellEnd"/>
      <w:r w:rsidRPr="00D1596A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587821">
        <w:rPr>
          <w:rFonts w:ascii="Times New Roman" w:hAnsi="Times New Roman" w:cs="Times New Roman"/>
          <w:sz w:val="28"/>
          <w:szCs w:val="28"/>
        </w:rPr>
        <w:t>. Знать определение пара, равновесного с жидкостью питания, находится по данным о равновесии (по графику)</w:t>
      </w:r>
      <w:r w:rsidR="004408CC">
        <w:rPr>
          <w:rFonts w:ascii="Times New Roman" w:hAnsi="Times New Roman" w:cs="Times New Roman"/>
          <w:sz w:val="28"/>
          <w:szCs w:val="28"/>
        </w:rPr>
        <w:t>.</w:t>
      </w:r>
    </w:p>
    <w:p w14:paraId="56E09F6D" w14:textId="46B7F8F8" w:rsidR="00D1596A" w:rsidRDefault="008F54E5" w:rsidP="00D038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1596A" w:rsidRPr="00D1596A">
        <w:rPr>
          <w:rFonts w:ascii="Times New Roman" w:hAnsi="Times New Roman" w:cs="Times New Roman"/>
          <w:sz w:val="28"/>
          <w:szCs w:val="28"/>
        </w:rPr>
        <w:t>равнение рабочей прямой</w:t>
      </w:r>
      <w:r w:rsidR="00447350">
        <w:rPr>
          <w:rFonts w:ascii="Times New Roman" w:hAnsi="Times New Roman" w:cs="Times New Roman"/>
          <w:sz w:val="28"/>
          <w:szCs w:val="28"/>
        </w:rPr>
        <w:t xml:space="preserve"> для</w:t>
      </w:r>
      <w:r w:rsidR="00D1596A" w:rsidRPr="00D1596A">
        <w:rPr>
          <w:rFonts w:ascii="Times New Roman" w:hAnsi="Times New Roman" w:cs="Times New Roman"/>
          <w:sz w:val="28"/>
          <w:szCs w:val="28"/>
        </w:rPr>
        <w:t xml:space="preserve"> верхней части колонны</w:t>
      </w:r>
      <w:r w:rsidR="00722A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22ACB">
        <w:rPr>
          <w:rFonts w:ascii="Times New Roman" w:hAnsi="Times New Roman" w:cs="Times New Roman"/>
          <w:sz w:val="28"/>
          <w:szCs w:val="28"/>
        </w:rPr>
        <w:t>обьяснить</w:t>
      </w:r>
      <w:proofErr w:type="spellEnd"/>
      <w:r w:rsidR="00722ACB">
        <w:rPr>
          <w:rFonts w:ascii="Times New Roman" w:hAnsi="Times New Roman" w:cs="Times New Roman"/>
          <w:sz w:val="28"/>
          <w:szCs w:val="28"/>
        </w:rPr>
        <w:t>, что значит первый множитель уравнения и второй множитель)</w:t>
      </w:r>
      <w:r w:rsidR="004408CC">
        <w:rPr>
          <w:rFonts w:ascii="Times New Roman" w:hAnsi="Times New Roman" w:cs="Times New Roman"/>
          <w:sz w:val="28"/>
          <w:szCs w:val="28"/>
        </w:rPr>
        <w:t>.</w:t>
      </w:r>
    </w:p>
    <w:p w14:paraId="5D9FCE35" w14:textId="3368F6FC" w:rsidR="00447350" w:rsidRPr="00D1596A" w:rsidRDefault="008F54E5" w:rsidP="00D038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47350">
        <w:rPr>
          <w:rFonts w:ascii="Times New Roman" w:hAnsi="Times New Roman" w:cs="Times New Roman"/>
          <w:sz w:val="28"/>
          <w:szCs w:val="28"/>
        </w:rPr>
        <w:t>равнение рабочей прямой для нижней части колонны</w:t>
      </w:r>
      <w:r w:rsidR="00722A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22ACB">
        <w:rPr>
          <w:rFonts w:ascii="Times New Roman" w:hAnsi="Times New Roman" w:cs="Times New Roman"/>
          <w:sz w:val="28"/>
          <w:szCs w:val="28"/>
        </w:rPr>
        <w:t>обьяснить</w:t>
      </w:r>
      <w:proofErr w:type="spellEnd"/>
      <w:r w:rsidR="00722ACB">
        <w:rPr>
          <w:rFonts w:ascii="Times New Roman" w:hAnsi="Times New Roman" w:cs="Times New Roman"/>
          <w:sz w:val="28"/>
          <w:szCs w:val="28"/>
        </w:rPr>
        <w:t>, что значит первый множитель уравнения и второй множитель)</w:t>
      </w:r>
      <w:r w:rsidR="004408CC">
        <w:rPr>
          <w:rFonts w:ascii="Times New Roman" w:hAnsi="Times New Roman" w:cs="Times New Roman"/>
          <w:sz w:val="28"/>
          <w:szCs w:val="28"/>
        </w:rPr>
        <w:t>.</w:t>
      </w:r>
    </w:p>
    <w:p w14:paraId="269E3A2A" w14:textId="4048D352" w:rsidR="009B6B7C" w:rsidRDefault="009B6B7C" w:rsidP="00D038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F54E5">
        <w:rPr>
          <w:rFonts w:ascii="Times New Roman" w:hAnsi="Times New Roman" w:cs="Times New Roman"/>
          <w:sz w:val="28"/>
          <w:szCs w:val="28"/>
        </w:rPr>
        <w:t xml:space="preserve">зложить </w:t>
      </w:r>
      <w:r>
        <w:rPr>
          <w:rFonts w:ascii="Times New Roman" w:hAnsi="Times New Roman" w:cs="Times New Roman"/>
          <w:sz w:val="28"/>
          <w:szCs w:val="28"/>
        </w:rPr>
        <w:t>принцип определения количества теоретических тарелок в ректификационной колонне</w:t>
      </w:r>
      <w:r w:rsidR="004408CC">
        <w:rPr>
          <w:rFonts w:ascii="Times New Roman" w:hAnsi="Times New Roman" w:cs="Times New Roman"/>
          <w:sz w:val="28"/>
          <w:szCs w:val="28"/>
        </w:rPr>
        <w:t>.</w:t>
      </w:r>
    </w:p>
    <w:p w14:paraId="6CB0012F" w14:textId="7BADD922" w:rsidR="00227643" w:rsidRPr="002A5924" w:rsidRDefault="002A5924" w:rsidP="00D038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8F54E5">
        <w:rPr>
          <w:rFonts w:ascii="Times New Roman" w:hAnsi="Times New Roman" w:cs="Times New Roman"/>
          <w:sz w:val="28"/>
          <w:szCs w:val="28"/>
        </w:rPr>
        <w:t>ложить</w:t>
      </w:r>
      <w:r>
        <w:rPr>
          <w:rFonts w:ascii="Times New Roman" w:hAnsi="Times New Roman" w:cs="Times New Roman"/>
          <w:sz w:val="28"/>
          <w:szCs w:val="28"/>
        </w:rPr>
        <w:t xml:space="preserve"> принцип определения рабочего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флегмового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(по графику)</w:t>
      </w:r>
      <w:r w:rsidR="004408CC">
        <w:rPr>
          <w:rFonts w:ascii="Times New Roman" w:hAnsi="Times New Roman" w:cs="Times New Roman"/>
          <w:sz w:val="28"/>
          <w:szCs w:val="28"/>
        </w:rPr>
        <w:t>.</w:t>
      </w:r>
    </w:p>
    <w:p w14:paraId="67B358C9" w14:textId="1A0DE8A0" w:rsidR="00BD1806" w:rsidRDefault="008F54E5" w:rsidP="00D038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7643">
        <w:rPr>
          <w:rFonts w:ascii="Times New Roman" w:hAnsi="Times New Roman" w:cs="Times New Roman"/>
          <w:sz w:val="28"/>
          <w:szCs w:val="28"/>
        </w:rPr>
        <w:t>т</w:t>
      </w:r>
      <w:r w:rsidR="00BD1806">
        <w:rPr>
          <w:rFonts w:ascii="Times New Roman" w:hAnsi="Times New Roman" w:cs="Times New Roman"/>
          <w:sz w:val="28"/>
          <w:szCs w:val="28"/>
        </w:rPr>
        <w:t xml:space="preserve"> чего зависит точка ввода сырья в колонну?</w:t>
      </w:r>
      <w:r w:rsidR="005A2A5B">
        <w:rPr>
          <w:rFonts w:ascii="Times New Roman" w:hAnsi="Times New Roman" w:cs="Times New Roman"/>
          <w:sz w:val="28"/>
          <w:szCs w:val="28"/>
        </w:rPr>
        <w:t xml:space="preserve"> Каким образом точка ввода влияет на количество тарелок в верхней части колонны и нижней части ректификационной колонны?</w:t>
      </w:r>
      <w:r w:rsidR="004C55F7">
        <w:rPr>
          <w:rFonts w:ascii="Times New Roman" w:hAnsi="Times New Roman" w:cs="Times New Roman"/>
          <w:sz w:val="28"/>
          <w:szCs w:val="28"/>
        </w:rPr>
        <w:t xml:space="preserve"> (описание в контрольной работе со схемой)</w:t>
      </w:r>
    </w:p>
    <w:p w14:paraId="7E14101C" w14:textId="1F84F3DF" w:rsidR="002A5924" w:rsidRDefault="002A5924" w:rsidP="00D038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4E5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алгоритм расчета скорости пара и диаметра колонны</w:t>
      </w:r>
      <w:r w:rsidR="006960EA">
        <w:rPr>
          <w:rFonts w:ascii="Times New Roman" w:hAnsi="Times New Roman" w:cs="Times New Roman"/>
          <w:sz w:val="28"/>
          <w:szCs w:val="28"/>
        </w:rPr>
        <w:t>.</w:t>
      </w:r>
    </w:p>
    <w:p w14:paraId="453D32D6" w14:textId="365E0ACD" w:rsidR="00247942" w:rsidRDefault="00247942" w:rsidP="00D038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8CC">
        <w:rPr>
          <w:rFonts w:ascii="Times New Roman" w:hAnsi="Times New Roman" w:cs="Times New Roman"/>
          <w:sz w:val="28"/>
          <w:szCs w:val="28"/>
        </w:rPr>
        <w:t xml:space="preserve"> </w:t>
      </w:r>
      <w:r w:rsidR="008F54E5">
        <w:rPr>
          <w:rFonts w:ascii="Times New Roman" w:hAnsi="Times New Roman" w:cs="Times New Roman"/>
          <w:sz w:val="28"/>
          <w:szCs w:val="28"/>
        </w:rPr>
        <w:t>П</w:t>
      </w:r>
      <w:r w:rsidR="004408CC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 xml:space="preserve"> выбор</w:t>
      </w:r>
      <w:r w:rsidR="004408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тарелок для ректификационной колонны.</w:t>
      </w:r>
    </w:p>
    <w:p w14:paraId="1F365240" w14:textId="30C9925A" w:rsidR="004408CC" w:rsidRDefault="004408CC" w:rsidP="00D038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F54E5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алгоритм определения высоты слоя жидкости для верхней и нижней частей колонны, удельного расхода жидкости в верхней и нижней част</w:t>
      </w:r>
      <w:r w:rsidR="00C34C54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колонны, вязкости жидкости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верхней и нижней частей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колонны,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паросодержание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барботажного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слоя для верхней и нижней частей колонны.</w:t>
      </w:r>
    </w:p>
    <w:p w14:paraId="6AB5DE5F" w14:textId="3B921EB8" w:rsidR="004408CC" w:rsidRDefault="008F54E5" w:rsidP="00D038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</w:t>
      </w:r>
      <w:r w:rsidR="00921C43">
        <w:rPr>
          <w:rFonts w:ascii="Times New Roman" w:hAnsi="Times New Roman" w:cs="Times New Roman"/>
          <w:sz w:val="28"/>
          <w:szCs w:val="28"/>
        </w:rPr>
        <w:t xml:space="preserve">редняя движущая сила процесса </w:t>
      </w:r>
      <w:proofErr w:type="spellStart"/>
      <w:r w:rsidR="00921C43">
        <w:rPr>
          <w:rFonts w:ascii="Times New Roman" w:hAnsi="Times New Roman" w:cs="Times New Roman"/>
          <w:sz w:val="28"/>
          <w:szCs w:val="28"/>
        </w:rPr>
        <w:t>массопередачи</w:t>
      </w:r>
      <w:proofErr w:type="spellEnd"/>
      <w:r w:rsidR="00921C43">
        <w:rPr>
          <w:rFonts w:ascii="Times New Roman" w:hAnsi="Times New Roman" w:cs="Times New Roman"/>
          <w:sz w:val="28"/>
          <w:szCs w:val="28"/>
        </w:rPr>
        <w:t xml:space="preserve"> (графическое определение, формула).</w:t>
      </w:r>
    </w:p>
    <w:p w14:paraId="48152FB8" w14:textId="77D90C8B" w:rsidR="00921C43" w:rsidRDefault="00A971BE" w:rsidP="00D038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Число единиц переноса (формула,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характеризует?,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2C5">
        <w:rPr>
          <w:rFonts w:ascii="Times New Roman" w:hAnsi="Times New Roman" w:cs="Times New Roman"/>
          <w:sz w:val="28"/>
          <w:szCs w:val="28"/>
        </w:rPr>
        <w:t>связь (формула)  общего числа единиц переноса с числом единиц переноса фазах (формула для двух фаз).</w:t>
      </w:r>
    </w:p>
    <w:p w14:paraId="5CC328C1" w14:textId="088A34A9" w:rsidR="00BD12C5" w:rsidRDefault="00BD12C5" w:rsidP="00D038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Высота единиц переноса</w:t>
      </w:r>
      <w:r w:rsidR="007C6952">
        <w:rPr>
          <w:rFonts w:ascii="Times New Roman" w:hAnsi="Times New Roman" w:cs="Times New Roman"/>
          <w:sz w:val="28"/>
          <w:szCs w:val="28"/>
        </w:rPr>
        <w:t xml:space="preserve"> (ВЭП).</w:t>
      </w:r>
    </w:p>
    <w:p w14:paraId="3912FE6D" w14:textId="3C470D3B" w:rsidR="007367AC" w:rsidRDefault="007367AC" w:rsidP="00D038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выражается эффективность ступени (отношение)?</w:t>
      </w:r>
    </w:p>
    <w:p w14:paraId="0CD369FA" w14:textId="19F8F59F" w:rsidR="00680E28" w:rsidRPr="00921C43" w:rsidRDefault="00680E28" w:rsidP="00D038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Связь локальной эффективности с общим числом единиц</w:t>
      </w:r>
      <w:r w:rsidR="00597307">
        <w:rPr>
          <w:rFonts w:ascii="Times New Roman" w:hAnsi="Times New Roman" w:cs="Times New Roman"/>
          <w:sz w:val="28"/>
          <w:szCs w:val="28"/>
        </w:rPr>
        <w:t xml:space="preserve"> (формулы для противотока и перекрестного тока).</w:t>
      </w:r>
    </w:p>
    <w:p w14:paraId="5E14F942" w14:textId="432A936B" w:rsidR="002A5924" w:rsidRPr="00D03848" w:rsidRDefault="002A5924" w:rsidP="002A5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14:paraId="65AB36B6" w14:textId="77777777" w:rsidR="002A5924" w:rsidRPr="00D03848" w:rsidRDefault="002A5924" w:rsidP="002A5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745EC6DF" w14:textId="77777777" w:rsidR="002A5924" w:rsidRPr="00D03848" w:rsidRDefault="002A5924" w:rsidP="002A59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3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Пособие по проектированию "Основные ПАХТ" под ред. </w:t>
      </w:r>
      <w:proofErr w:type="spellStart"/>
      <w:r w:rsidRPr="00D03848">
        <w:rPr>
          <w:rFonts w:ascii="Times New Roman" w:eastAsia="Times New Roman" w:hAnsi="Times New Roman" w:cs="Times New Roman"/>
          <w:sz w:val="28"/>
          <w:szCs w:val="24"/>
          <w:lang w:eastAsia="ru-RU"/>
        </w:rPr>
        <w:t>Ю.И.Дытнерского</w:t>
      </w:r>
      <w:proofErr w:type="spellEnd"/>
      <w:r w:rsidRPr="00D03848">
        <w:rPr>
          <w:rFonts w:ascii="Times New Roman" w:eastAsia="Times New Roman" w:hAnsi="Times New Roman" w:cs="Times New Roman"/>
          <w:sz w:val="28"/>
          <w:szCs w:val="24"/>
          <w:lang w:eastAsia="ru-RU"/>
        </w:rPr>
        <w:t>, 2-е издание, переработанное и дополненное;</w:t>
      </w:r>
    </w:p>
    <w:p w14:paraId="73004248" w14:textId="77777777" w:rsidR="002A5924" w:rsidRPr="00D03848" w:rsidRDefault="002A5924" w:rsidP="002A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3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М.: Химия,1991. - 496 с.</w:t>
      </w:r>
    </w:p>
    <w:p w14:paraId="6BFBCC4C" w14:textId="77777777" w:rsidR="002A5924" w:rsidRPr="00D03848" w:rsidRDefault="002A5924" w:rsidP="002A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5D98176" w14:textId="77777777" w:rsidR="002A5924" w:rsidRPr="00D03848" w:rsidRDefault="002A5924" w:rsidP="002A59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03848">
        <w:rPr>
          <w:rFonts w:ascii="Times New Roman" w:eastAsia="Times New Roman" w:hAnsi="Times New Roman" w:cs="Times New Roman"/>
          <w:sz w:val="28"/>
          <w:szCs w:val="24"/>
          <w:lang w:eastAsia="ru-RU"/>
        </w:rPr>
        <w:t>К.Ф.Павлов</w:t>
      </w:r>
      <w:proofErr w:type="spellEnd"/>
      <w:r w:rsidRPr="00D03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D03848">
        <w:rPr>
          <w:rFonts w:ascii="Times New Roman" w:eastAsia="Times New Roman" w:hAnsi="Times New Roman" w:cs="Times New Roman"/>
          <w:sz w:val="28"/>
          <w:szCs w:val="24"/>
          <w:lang w:eastAsia="ru-RU"/>
        </w:rPr>
        <w:t>П.Г.Романков</w:t>
      </w:r>
      <w:proofErr w:type="spellEnd"/>
      <w:r w:rsidRPr="00D03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D03848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А.А.Носков</w:t>
      </w:r>
      <w:proofErr w:type="spellEnd"/>
      <w:r w:rsidRPr="00D03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"Примеры и задачи по курсу ПАХТ</w:t>
      </w:r>
      <w:proofErr w:type="gramStart"/>
      <w:r w:rsidRPr="00D03848">
        <w:rPr>
          <w:rFonts w:ascii="Times New Roman" w:eastAsia="Times New Roman" w:hAnsi="Times New Roman" w:cs="Times New Roman"/>
          <w:sz w:val="28"/>
          <w:szCs w:val="24"/>
          <w:lang w:eastAsia="ru-RU"/>
        </w:rPr>
        <w:t>"  Учебное</w:t>
      </w:r>
      <w:proofErr w:type="gramEnd"/>
      <w:r w:rsidRPr="00D03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пособие для ВУЗов / Под ред. чл. – корр. АН СССР П.Г. </w:t>
      </w:r>
      <w:proofErr w:type="spellStart"/>
      <w:r w:rsidRPr="00D03848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Романкова</w:t>
      </w:r>
      <w:proofErr w:type="spellEnd"/>
      <w:r w:rsidRPr="00D03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9-е издание, </w:t>
      </w:r>
      <w:proofErr w:type="spellStart"/>
      <w:r w:rsidRPr="00D0384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перераб</w:t>
      </w:r>
      <w:proofErr w:type="spellEnd"/>
      <w:proofErr w:type="gramStart"/>
      <w:r w:rsidRPr="00D0384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D03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доп. – Л.: Химия, 1981. – 560 с.</w:t>
      </w:r>
    </w:p>
    <w:p w14:paraId="74485D76" w14:textId="77777777" w:rsidR="002A5924" w:rsidRPr="00D03848" w:rsidRDefault="002A5924" w:rsidP="002A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73670A8" w14:textId="77777777" w:rsidR="002A5924" w:rsidRPr="00D03848" w:rsidRDefault="002A5924" w:rsidP="002A59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384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Коган В.Б., Фридман В.М., Кафаров В.В. Равновесие между жидкостью и паром. Кн. 1-</w:t>
      </w:r>
      <w:smartTag w:uri="urn:schemas-microsoft-com:office:smarttags" w:element="metricconverter">
        <w:smartTagPr>
          <w:attr w:name="ProductID" w:val="2, М"/>
        </w:smartTagPr>
        <w:r w:rsidRPr="00D0384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2, </w:t>
        </w:r>
        <w:proofErr w:type="spellStart"/>
        <w:r w:rsidRPr="00D0384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</w:t>
        </w:r>
      </w:smartTag>
      <w:r w:rsidRPr="00D03848">
        <w:rPr>
          <w:rFonts w:ascii="Times New Roman" w:eastAsia="Times New Roman" w:hAnsi="Times New Roman" w:cs="Times New Roman"/>
          <w:sz w:val="28"/>
          <w:szCs w:val="24"/>
          <w:lang w:eastAsia="ru-RU"/>
        </w:rPr>
        <w:t>.-</w:t>
      </w:r>
      <w:proofErr w:type="gramStart"/>
      <w:r w:rsidRPr="00D03848">
        <w:rPr>
          <w:rFonts w:ascii="Times New Roman" w:eastAsia="Times New Roman" w:hAnsi="Times New Roman" w:cs="Times New Roman"/>
          <w:sz w:val="28"/>
          <w:szCs w:val="24"/>
          <w:lang w:eastAsia="ru-RU"/>
        </w:rPr>
        <w:t>Л.:Наука</w:t>
      </w:r>
      <w:proofErr w:type="spellEnd"/>
      <w:proofErr w:type="gramEnd"/>
      <w:r w:rsidRPr="00D03848">
        <w:rPr>
          <w:rFonts w:ascii="Times New Roman" w:eastAsia="Times New Roman" w:hAnsi="Times New Roman" w:cs="Times New Roman"/>
          <w:sz w:val="28"/>
          <w:szCs w:val="24"/>
          <w:lang w:eastAsia="ru-RU"/>
        </w:rPr>
        <w:t>. 1966. 640+786с.</w:t>
      </w:r>
    </w:p>
    <w:p w14:paraId="1E8C8904" w14:textId="77777777" w:rsidR="002A5924" w:rsidRPr="002A5924" w:rsidRDefault="002A5924" w:rsidP="002A5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C9A116A" w14:textId="77777777" w:rsidR="002A5924" w:rsidRPr="002A5924" w:rsidRDefault="002A5924" w:rsidP="002A59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5D59143" w14:textId="77777777" w:rsidR="002A5924" w:rsidRPr="002A5924" w:rsidRDefault="002A5924" w:rsidP="002A59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5924" w:rsidRPr="002A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2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1A0139"/>
    <w:multiLevelType w:val="hybridMultilevel"/>
    <w:tmpl w:val="7D34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1B"/>
    <w:rsid w:val="00227643"/>
    <w:rsid w:val="00247942"/>
    <w:rsid w:val="00264D43"/>
    <w:rsid w:val="002A5924"/>
    <w:rsid w:val="002D2D1B"/>
    <w:rsid w:val="003C6ED7"/>
    <w:rsid w:val="004408CC"/>
    <w:rsid w:val="00447350"/>
    <w:rsid w:val="00462661"/>
    <w:rsid w:val="004C55F7"/>
    <w:rsid w:val="00587821"/>
    <w:rsid w:val="00597307"/>
    <w:rsid w:val="005A2A5B"/>
    <w:rsid w:val="005E2005"/>
    <w:rsid w:val="00680E28"/>
    <w:rsid w:val="006960EA"/>
    <w:rsid w:val="00722ACB"/>
    <w:rsid w:val="007367AC"/>
    <w:rsid w:val="007853B5"/>
    <w:rsid w:val="007C6952"/>
    <w:rsid w:val="008D38B1"/>
    <w:rsid w:val="008F2647"/>
    <w:rsid w:val="008F54E5"/>
    <w:rsid w:val="00921C43"/>
    <w:rsid w:val="009B6B7C"/>
    <w:rsid w:val="00A25A7B"/>
    <w:rsid w:val="00A971BE"/>
    <w:rsid w:val="00BD12C5"/>
    <w:rsid w:val="00BD1806"/>
    <w:rsid w:val="00C34C54"/>
    <w:rsid w:val="00D03848"/>
    <w:rsid w:val="00D04B5A"/>
    <w:rsid w:val="00D1596A"/>
    <w:rsid w:val="00DA04E9"/>
    <w:rsid w:val="00ED3B9B"/>
    <w:rsid w:val="00F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FED6A9"/>
  <w15:chartTrackingRefBased/>
  <w15:docId w15:val="{4E3EF06F-F31B-48DE-BA99-6CAEA387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6A"/>
    <w:pPr>
      <w:ind w:left="720"/>
      <w:contextualSpacing/>
    </w:pPr>
  </w:style>
  <w:style w:type="paragraph" w:customStyle="1" w:styleId="a4">
    <w:name w:val="Чертежный"/>
    <w:rsid w:val="002A592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ТатНИПИнефть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Рунов Дмитрий Михайлович</dc:creator>
  <cp:keywords/>
  <dc:description/>
  <cp:lastModifiedBy>IT_Corp</cp:lastModifiedBy>
  <cp:revision>2</cp:revision>
  <dcterms:created xsi:type="dcterms:W3CDTF">2023-05-15T09:53:00Z</dcterms:created>
  <dcterms:modified xsi:type="dcterms:W3CDTF">2023-05-15T09:53:00Z</dcterms:modified>
</cp:coreProperties>
</file>