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Методические указания и задания </w:t>
      </w:r>
      <w:r>
        <w:rPr>
          <w:sz w:val="36"/>
          <w:szCs w:val="36"/>
        </w:rPr>
        <w:t>по</w:t>
      </w:r>
    </w:p>
    <w:p w:rsidR="00CE6BCF" w:rsidRPr="00791A20" w:rsidRDefault="00CE6BCF" w:rsidP="00CE6BCF">
      <w:pPr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</w:t>
      </w:r>
      <w:r>
        <w:rPr>
          <w:sz w:val="36"/>
          <w:szCs w:val="36"/>
        </w:rPr>
        <w:t>в</w:t>
      </w:r>
      <w:r w:rsidRPr="00791A20">
        <w:rPr>
          <w:sz w:val="36"/>
          <w:szCs w:val="36"/>
        </w:rPr>
        <w:t>ыполнени</w:t>
      </w:r>
      <w:r>
        <w:rPr>
          <w:sz w:val="36"/>
          <w:szCs w:val="36"/>
        </w:rPr>
        <w:t xml:space="preserve">ю контрольной работы 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по дисциплине  «</w:t>
      </w:r>
      <w:r w:rsidR="0094593C">
        <w:rPr>
          <w:sz w:val="36"/>
          <w:szCs w:val="36"/>
        </w:rPr>
        <w:t>Теория механизмов  и машин</w:t>
      </w:r>
      <w:r>
        <w:rPr>
          <w:sz w:val="36"/>
          <w:szCs w:val="36"/>
        </w:rPr>
        <w:t>»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>Направление подготовки 15</w:t>
      </w:r>
      <w:r>
        <w:rPr>
          <w:sz w:val="36"/>
          <w:szCs w:val="36"/>
        </w:rPr>
        <w:t>.03.02</w:t>
      </w:r>
      <w:r w:rsidRPr="00791A20">
        <w:rPr>
          <w:sz w:val="36"/>
          <w:szCs w:val="36"/>
        </w:rPr>
        <w:t xml:space="preserve"> «Технологические машины и оборудование»</w:t>
      </w:r>
      <w:r w:rsidR="009638B1">
        <w:rPr>
          <w:sz w:val="36"/>
          <w:szCs w:val="36"/>
        </w:rPr>
        <w:t>.</w:t>
      </w:r>
    </w:p>
    <w:p w:rsidR="00CE6BCF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  <w:r w:rsidRPr="00791A20">
        <w:rPr>
          <w:sz w:val="36"/>
          <w:szCs w:val="36"/>
        </w:rPr>
        <w:t xml:space="preserve">  </w:t>
      </w:r>
    </w:p>
    <w:p w:rsidR="00CE6BCF" w:rsidRPr="00791A20" w:rsidRDefault="00CE6BCF" w:rsidP="00CE6BCF">
      <w:pPr>
        <w:spacing w:line="360" w:lineRule="auto"/>
        <w:ind w:firstLine="851"/>
        <w:jc w:val="center"/>
        <w:rPr>
          <w:sz w:val="36"/>
          <w:szCs w:val="36"/>
        </w:rPr>
      </w:pPr>
    </w:p>
    <w:p w:rsidR="00CE6BCF" w:rsidRPr="006D749A" w:rsidRDefault="0094593C" w:rsidP="00CE6BCF">
      <w:pPr>
        <w:spacing w:line="360" w:lineRule="auto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Теория механизмов и машин</w:t>
      </w:r>
      <w:r w:rsidR="00CE6BCF">
        <w:rPr>
          <w:sz w:val="32"/>
          <w:szCs w:val="32"/>
        </w:rPr>
        <w:t xml:space="preserve">, 15.03.02, </w:t>
      </w:r>
      <w:r>
        <w:rPr>
          <w:sz w:val="32"/>
          <w:szCs w:val="32"/>
        </w:rPr>
        <w:t>4</w:t>
      </w:r>
      <w:r w:rsidR="00CE6BCF">
        <w:rPr>
          <w:sz w:val="32"/>
          <w:szCs w:val="32"/>
        </w:rPr>
        <w:t xml:space="preserve"> сем</w:t>
      </w:r>
      <w:proofErr w:type="gramStart"/>
      <w:r w:rsidR="00CE6BCF">
        <w:rPr>
          <w:sz w:val="32"/>
          <w:szCs w:val="32"/>
        </w:rPr>
        <w:t xml:space="preserve">., </w:t>
      </w:r>
      <w:proofErr w:type="spellStart"/>
      <w:proofErr w:type="gramEnd"/>
      <w:r w:rsidR="00E330A1">
        <w:rPr>
          <w:sz w:val="32"/>
          <w:szCs w:val="32"/>
        </w:rPr>
        <w:t>ускор</w:t>
      </w:r>
      <w:proofErr w:type="spellEnd"/>
      <w:r>
        <w:rPr>
          <w:sz w:val="32"/>
          <w:szCs w:val="32"/>
        </w:rPr>
        <w:t>.</w:t>
      </w: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791A20" w:rsidRDefault="00CE6BCF" w:rsidP="00CE6BCF">
      <w:pPr>
        <w:tabs>
          <w:tab w:val="center" w:pos="5456"/>
          <w:tab w:val="left" w:pos="6460"/>
        </w:tabs>
        <w:jc w:val="center"/>
        <w:rPr>
          <w:sz w:val="36"/>
          <w:szCs w:val="36"/>
        </w:rPr>
      </w:pPr>
    </w:p>
    <w:p w:rsidR="00CE6BCF" w:rsidRPr="006D749A" w:rsidRDefault="00CE6BCF" w:rsidP="00CE6BCF">
      <w:pPr>
        <w:tabs>
          <w:tab w:val="center" w:pos="5456"/>
          <w:tab w:val="left" w:pos="6460"/>
        </w:tabs>
        <w:jc w:val="center"/>
        <w:rPr>
          <w:sz w:val="32"/>
          <w:szCs w:val="32"/>
        </w:rPr>
      </w:pPr>
      <w:r w:rsidRPr="00791A20">
        <w:rPr>
          <w:sz w:val="36"/>
          <w:szCs w:val="36"/>
        </w:rPr>
        <w:t xml:space="preserve"> </w:t>
      </w: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CE6BCF" w:rsidRDefault="00CE6BCF" w:rsidP="00CE6BCF">
      <w:pPr>
        <w:spacing w:line="360" w:lineRule="auto"/>
        <w:ind w:firstLine="851"/>
        <w:jc w:val="both"/>
        <w:rPr>
          <w:sz w:val="28"/>
        </w:rPr>
      </w:pPr>
    </w:p>
    <w:p w:rsid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lastRenderedPageBreak/>
        <w:t>Общие положения</w:t>
      </w:r>
    </w:p>
    <w:p w:rsidR="005C43BB" w:rsidRPr="005C43BB" w:rsidRDefault="005C43BB" w:rsidP="005C43BB">
      <w:pPr>
        <w:autoSpaceDE w:val="0"/>
        <w:autoSpaceDN w:val="0"/>
        <w:adjustRightInd w:val="0"/>
        <w:jc w:val="center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Контрольные работы относятся к индивидуальным заданиям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которые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рассматриваются как самостоятельный вид письменной работы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При заочной форме обучения контрольные работы являются основной формой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контроля знаний студентов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 xml:space="preserve">Основная цель контрольной работы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это контроль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усвоения студентами учебного материала по данной </w:t>
      </w:r>
      <w:r>
        <w:rPr>
          <w:rFonts w:eastAsia="TimesNewRoman"/>
          <w:sz w:val="28"/>
          <w:szCs w:val="28"/>
        </w:rPr>
        <w:t>д</w:t>
      </w:r>
      <w:r w:rsidRPr="005C43BB">
        <w:rPr>
          <w:rFonts w:eastAsia="TimesNewRoman"/>
          <w:sz w:val="28"/>
          <w:szCs w:val="28"/>
        </w:rPr>
        <w:t>исциплине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Выполнение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контрольной работы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а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является важным средством самоконтроля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б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прививает навыки организации самостоятельной работы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в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развивает мышление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г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служит основой глубокого усвоения учебного материала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д</w:t>
      </w:r>
      <w:r w:rsidRPr="005C43BB">
        <w:rPr>
          <w:rFonts w:eastAsia="TimesNewRoman,Bold"/>
          <w:sz w:val="28"/>
          <w:szCs w:val="28"/>
        </w:rPr>
        <w:t xml:space="preserve">) </w:t>
      </w:r>
      <w:r w:rsidRPr="005C43BB">
        <w:rPr>
          <w:rFonts w:eastAsia="TimesNewRoman"/>
          <w:sz w:val="28"/>
          <w:szCs w:val="28"/>
        </w:rPr>
        <w:t>способствует активной подготовке к зачетам и экзаменам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выполнению контрольных работ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 выполнению контрольных работ предъявляются следующие требования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индивидуальное задание должно быть выполнено самостоятельно на основе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информации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полученной из различных источников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цель и задачи контрольной работы должны быть четкими и отображать суть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исследуемой проблемы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содержимое контрольной работы должно соответствовать теме задания</w:t>
      </w:r>
      <w:r>
        <w:rPr>
          <w:rFonts w:eastAsia="TimesNewRoman"/>
          <w:sz w:val="28"/>
          <w:szCs w:val="28"/>
        </w:rPr>
        <w:t>.</w:t>
      </w:r>
      <w:r w:rsidRPr="005C43BB">
        <w:rPr>
          <w:rFonts w:eastAsia="TimesNewRoman"/>
          <w:sz w:val="28"/>
          <w:szCs w:val="28"/>
        </w:rPr>
        <w:t xml:space="preserve"> 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  <w:r w:rsidRPr="005C43BB">
        <w:rPr>
          <w:rFonts w:eastAsia="TimesNewRoman,Bold"/>
          <w:b/>
          <w:bCs/>
          <w:sz w:val="28"/>
          <w:szCs w:val="28"/>
        </w:rPr>
        <w:t>Требования к оформлению контрольной работы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sz w:val="28"/>
          <w:szCs w:val="28"/>
        </w:rPr>
      </w:pP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Контрольная работа выполняется</w:t>
      </w:r>
      <w:r w:rsidRPr="005C43BB">
        <w:rPr>
          <w:rFonts w:eastAsia="TimesNewRoman,Bold"/>
          <w:sz w:val="28"/>
          <w:szCs w:val="28"/>
        </w:rPr>
        <w:t>: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>рукописным способом на каждой странице ученической тетради объемом до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,Bold"/>
          <w:sz w:val="28"/>
          <w:szCs w:val="28"/>
        </w:rPr>
        <w:t xml:space="preserve">24 </w:t>
      </w:r>
      <w:r w:rsidRPr="005C43BB">
        <w:rPr>
          <w:rFonts w:eastAsia="TimesNewRoman"/>
          <w:sz w:val="28"/>
          <w:szCs w:val="28"/>
        </w:rPr>
        <w:t>страниц</w:t>
      </w:r>
      <w:r w:rsidRPr="005C43BB">
        <w:rPr>
          <w:rFonts w:eastAsia="TimesNewRoman,Bold"/>
          <w:sz w:val="28"/>
          <w:szCs w:val="28"/>
        </w:rPr>
        <w:t>;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- </w:t>
      </w:r>
      <w:r w:rsidRPr="005C43BB">
        <w:rPr>
          <w:rFonts w:eastAsia="TimesNewRoman"/>
          <w:sz w:val="28"/>
          <w:szCs w:val="28"/>
        </w:rPr>
        <w:t xml:space="preserve">машинописным способом через </w:t>
      </w:r>
      <w:r w:rsidRPr="005C43BB">
        <w:rPr>
          <w:rFonts w:eastAsia="TimesNewRoman,Bold"/>
          <w:sz w:val="28"/>
          <w:szCs w:val="28"/>
        </w:rPr>
        <w:t>1,</w:t>
      </w:r>
      <w:r w:rsidR="004B3C07">
        <w:rPr>
          <w:rFonts w:eastAsia="TimesNewRoman,Bold"/>
          <w:sz w:val="28"/>
          <w:szCs w:val="28"/>
        </w:rPr>
        <w:t>5</w:t>
      </w:r>
      <w:r w:rsidRPr="005C43BB">
        <w:rPr>
          <w:rFonts w:eastAsia="TimesNewRoman,Bold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>межстрочны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интервал объемом до </w:t>
      </w:r>
      <w:r w:rsidRPr="005C43BB">
        <w:rPr>
          <w:rFonts w:eastAsia="TimesNewRoman,Bold"/>
          <w:sz w:val="28"/>
          <w:szCs w:val="28"/>
        </w:rPr>
        <w:t>10-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,Bold"/>
          <w:sz w:val="28"/>
          <w:szCs w:val="28"/>
        </w:rPr>
        <w:t xml:space="preserve">12 </w:t>
      </w:r>
      <w:r w:rsidRPr="005C43BB">
        <w:rPr>
          <w:rFonts w:eastAsia="TimesNewRoman"/>
          <w:sz w:val="28"/>
          <w:szCs w:val="28"/>
        </w:rPr>
        <w:t>страниц формата А</w:t>
      </w:r>
      <w:r w:rsidRPr="005C43BB">
        <w:rPr>
          <w:rFonts w:eastAsia="TimesNewRoman,Bold"/>
          <w:sz w:val="28"/>
          <w:szCs w:val="28"/>
        </w:rPr>
        <w:t>4.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шрифта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гарнитура шрифта </w:t>
      </w:r>
      <w:r w:rsidRPr="005C43BB">
        <w:rPr>
          <w:rFonts w:eastAsia="TimesNewRoman,Bold"/>
          <w:sz w:val="28"/>
          <w:szCs w:val="28"/>
        </w:rPr>
        <w:t xml:space="preserve">- </w:t>
      </w:r>
      <w:proofErr w:type="spellStart"/>
      <w:r w:rsidRPr="005C43BB">
        <w:rPr>
          <w:rFonts w:eastAsia="TimesNewRoman,Bold"/>
          <w:sz w:val="28"/>
          <w:szCs w:val="28"/>
        </w:rPr>
        <w:t>Times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New</w:t>
      </w:r>
      <w:proofErr w:type="spellEnd"/>
      <w:r w:rsidRPr="005C43BB">
        <w:rPr>
          <w:rFonts w:eastAsia="TimesNewRoman,Bold"/>
          <w:sz w:val="28"/>
          <w:szCs w:val="28"/>
        </w:rPr>
        <w:t xml:space="preserve"> </w:t>
      </w:r>
      <w:proofErr w:type="spellStart"/>
      <w:r w:rsidRPr="005C43BB">
        <w:rPr>
          <w:rFonts w:eastAsia="TimesNewRoman,Bold"/>
          <w:sz w:val="28"/>
          <w:szCs w:val="28"/>
        </w:rPr>
        <w:t>Roman</w:t>
      </w:r>
      <w:proofErr w:type="spellEnd"/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начертание </w:t>
      </w:r>
      <w:r w:rsidRPr="005C43BB">
        <w:rPr>
          <w:rFonts w:eastAsia="TimesNewRoman,Bold"/>
          <w:sz w:val="28"/>
          <w:szCs w:val="28"/>
        </w:rPr>
        <w:t>-</w:t>
      </w:r>
      <w:r w:rsidRPr="005C43BB">
        <w:rPr>
          <w:rFonts w:eastAsia="TimesNewRoman"/>
          <w:sz w:val="28"/>
          <w:szCs w:val="28"/>
        </w:rPr>
        <w:t>обычный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кегль шрифта </w:t>
      </w:r>
      <w:r w:rsidRPr="005C43BB">
        <w:rPr>
          <w:rFonts w:eastAsia="TimesNewRoman,Bold"/>
          <w:sz w:val="28"/>
          <w:szCs w:val="28"/>
        </w:rPr>
        <w:t xml:space="preserve">- 14 </w:t>
      </w:r>
      <w:r w:rsidRPr="005C43BB">
        <w:rPr>
          <w:rFonts w:eastAsia="TimesNewRoman"/>
          <w:sz w:val="28"/>
          <w:szCs w:val="28"/>
        </w:rPr>
        <w:t>пунктов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цвет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 xml:space="preserve">авто </w:t>
      </w:r>
      <w:r w:rsidRPr="005C43BB">
        <w:rPr>
          <w:rFonts w:eastAsia="TimesNewRoman,Bold"/>
          <w:sz w:val="28"/>
          <w:szCs w:val="28"/>
        </w:rPr>
        <w:t>(</w:t>
      </w:r>
      <w:r w:rsidRPr="005C43BB">
        <w:rPr>
          <w:rFonts w:eastAsia="TimesNewRoman"/>
          <w:sz w:val="28"/>
          <w:szCs w:val="28"/>
        </w:rPr>
        <w:t>черный</w:t>
      </w:r>
      <w:r w:rsidRPr="005C43BB">
        <w:rPr>
          <w:rFonts w:eastAsia="TimesNewRoman,Bold"/>
          <w:sz w:val="28"/>
          <w:szCs w:val="28"/>
        </w:rPr>
        <w:t>).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Параметры абзаца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выравнивание текста </w:t>
      </w:r>
      <w:r w:rsidRPr="005C43BB">
        <w:rPr>
          <w:rFonts w:eastAsia="TimesNewRoman,Bold"/>
          <w:sz w:val="28"/>
          <w:szCs w:val="28"/>
        </w:rPr>
        <w:t xml:space="preserve">– </w:t>
      </w:r>
      <w:r w:rsidRPr="005C43BB">
        <w:rPr>
          <w:rFonts w:eastAsia="TimesNewRoman"/>
          <w:sz w:val="28"/>
          <w:szCs w:val="28"/>
        </w:rPr>
        <w:t>по ширине страницы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>отступ первой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 xml:space="preserve">строки </w:t>
      </w:r>
      <w:r w:rsidRPr="005C43BB">
        <w:rPr>
          <w:rFonts w:eastAsia="TimesNewRoman,Bold"/>
          <w:sz w:val="28"/>
          <w:szCs w:val="28"/>
        </w:rPr>
        <w:t xml:space="preserve">-12,5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межстрочный интервал </w:t>
      </w:r>
      <w:r w:rsidRPr="005C43BB">
        <w:rPr>
          <w:rFonts w:eastAsia="TimesNewRoman,Bold"/>
          <w:sz w:val="28"/>
          <w:szCs w:val="28"/>
        </w:rPr>
        <w:t xml:space="preserve">– </w:t>
      </w:r>
      <w:r w:rsidR="00CE6BCF">
        <w:rPr>
          <w:rFonts w:eastAsia="TimesNewRoman,Bold"/>
          <w:sz w:val="28"/>
          <w:szCs w:val="28"/>
        </w:rPr>
        <w:t>одинарный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Поля страницы для титульного листа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 xml:space="preserve">– 20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; </w:t>
      </w:r>
      <w:r w:rsidRPr="005C43BB">
        <w:rPr>
          <w:rFonts w:eastAsia="TimesNewRoman"/>
          <w:sz w:val="28"/>
          <w:szCs w:val="28"/>
        </w:rPr>
        <w:t>правое и</w:t>
      </w:r>
      <w:r>
        <w:rPr>
          <w:rFonts w:eastAsia="TimesNewRoman"/>
          <w:sz w:val="28"/>
          <w:szCs w:val="28"/>
        </w:rPr>
        <w:t xml:space="preserve"> </w:t>
      </w:r>
      <w:r w:rsidRPr="005C43BB">
        <w:rPr>
          <w:rFonts w:eastAsia="TimesNewRoman"/>
          <w:sz w:val="28"/>
          <w:szCs w:val="28"/>
        </w:rPr>
        <w:t xml:space="preserve">левое поля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. </w:t>
      </w:r>
      <w:r w:rsidRPr="005C43BB">
        <w:rPr>
          <w:rFonts w:eastAsia="TimesNewRoman"/>
          <w:sz w:val="28"/>
          <w:szCs w:val="28"/>
        </w:rPr>
        <w:t>Поля всех остальных страниц</w:t>
      </w:r>
      <w:r w:rsidRPr="005C43BB">
        <w:rPr>
          <w:rFonts w:eastAsia="TimesNewRoman,Bold"/>
          <w:sz w:val="28"/>
          <w:szCs w:val="28"/>
        </w:rPr>
        <w:t xml:space="preserve">: </w:t>
      </w:r>
      <w:r w:rsidRPr="005C43BB">
        <w:rPr>
          <w:rFonts w:eastAsia="TimesNewRoman"/>
          <w:sz w:val="28"/>
          <w:szCs w:val="28"/>
        </w:rPr>
        <w:t xml:space="preserve">верхнее и нижнее поля </w:t>
      </w:r>
      <w:r w:rsidRPr="005C43BB">
        <w:rPr>
          <w:rFonts w:eastAsia="TimesNewRoman,Bold"/>
          <w:sz w:val="28"/>
          <w:szCs w:val="28"/>
        </w:rPr>
        <w:t>– 20</w:t>
      </w:r>
    </w:p>
    <w:p w:rsidR="005C43BB" w:rsidRP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размер левого поля </w:t>
      </w:r>
      <w:r w:rsidRPr="005C43BB">
        <w:rPr>
          <w:rFonts w:eastAsia="TimesNewRoman,Bold"/>
          <w:sz w:val="28"/>
          <w:szCs w:val="28"/>
        </w:rPr>
        <w:t xml:space="preserve">30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 xml:space="preserve">, </w:t>
      </w:r>
      <w:r w:rsidRPr="005C43BB">
        <w:rPr>
          <w:rFonts w:eastAsia="TimesNewRoman"/>
          <w:sz w:val="28"/>
          <w:szCs w:val="28"/>
        </w:rPr>
        <w:t xml:space="preserve">правого </w:t>
      </w:r>
      <w:r w:rsidRPr="005C43BB">
        <w:rPr>
          <w:rFonts w:eastAsia="TimesNewRoman,Bold"/>
          <w:sz w:val="28"/>
          <w:szCs w:val="28"/>
        </w:rPr>
        <w:t xml:space="preserve">– 15 </w:t>
      </w:r>
      <w:r w:rsidRPr="005C43BB">
        <w:rPr>
          <w:rFonts w:eastAsia="TimesNewRoman"/>
          <w:sz w:val="28"/>
          <w:szCs w:val="28"/>
        </w:rPr>
        <w:t>мм</w:t>
      </w:r>
      <w:r w:rsidRPr="005C43BB">
        <w:rPr>
          <w:rFonts w:eastAsia="TimesNewRoman,Bold"/>
          <w:sz w:val="28"/>
          <w:szCs w:val="28"/>
        </w:rPr>
        <w:t>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  <w:r w:rsidRPr="005C43BB">
        <w:rPr>
          <w:rFonts w:eastAsia="TimesNewRoman"/>
          <w:sz w:val="28"/>
          <w:szCs w:val="28"/>
        </w:rPr>
        <w:t>Каждую структурную часть необходимо начинать с ново</w:t>
      </w:r>
      <w:r w:rsidR="005A3D54">
        <w:rPr>
          <w:rFonts w:eastAsia="TimesNewRoman"/>
          <w:sz w:val="28"/>
          <w:szCs w:val="28"/>
        </w:rPr>
        <w:t>й</w:t>
      </w:r>
      <w:r w:rsidRPr="005C43BB">
        <w:rPr>
          <w:rFonts w:eastAsia="TimesNewRoman"/>
          <w:sz w:val="28"/>
          <w:szCs w:val="28"/>
        </w:rPr>
        <w:t xml:space="preserve"> страницы</w:t>
      </w:r>
      <w:r>
        <w:rPr>
          <w:rFonts w:eastAsia="TimesNewRoman"/>
          <w:sz w:val="28"/>
          <w:szCs w:val="28"/>
        </w:rPr>
        <w:t>.</w:t>
      </w:r>
    </w:p>
    <w:p w:rsidR="005A3D54" w:rsidRDefault="005A3D54" w:rsidP="005C43BB">
      <w:pPr>
        <w:autoSpaceDE w:val="0"/>
        <w:autoSpaceDN w:val="0"/>
        <w:adjustRightInd w:val="0"/>
        <w:jc w:val="both"/>
        <w:rPr>
          <w:rFonts w:eastAsia="TimesNewRoman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E330A1" w:rsidRDefault="00E330A1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Образец рамки</w: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1E6DF6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noProof/>
          <w:color w:val="000000"/>
          <w:sz w:val="28"/>
          <w:szCs w:val="28"/>
        </w:rPr>
        <w:pict>
          <v:group id="_x0000_s1026" style="position:absolute;left:0;text-align:left;margin-left:58.1pt;margin-top:33.95pt;width:513pt;height:765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1093,18949" to="1095,19989" strokeweight="2pt"/>
            <v:line id="_x0000_s1029" style="position:absolute" from="10,18941" to="19977,18942" strokeweight="2pt"/>
            <v:line id="_x0000_s1030" style="position:absolute" from="2186,18949" to="2188,19989" strokeweight="2pt"/>
            <v:line id="_x0000_s1031" style="position:absolute" from="4919,18949" to="4921,19989" strokeweight="2pt"/>
            <v:line id="_x0000_s1032" style="position:absolute" from="6557,18959" to="6559,19989" strokeweight="2pt"/>
            <v:line id="_x0000_s1033" style="position:absolute" from="7650,18949" to="7652,19979" strokeweight="2pt"/>
            <v:line id="_x0000_s1034" style="position:absolute" from="18905,18949" to="18909,19989" strokeweight="2pt"/>
            <v:line id="_x0000_s1035" style="position:absolute" from="10,19293" to="7631,19295" strokeweight="1pt"/>
            <v:line id="_x0000_s1036" style="position:absolute" from="10,19646" to="7631,19647" strokeweight="2pt"/>
            <v:line id="_x0000_s1037" style="position:absolute" from="18919,19296" to="19990,19297" strokeweight="1pt"/>
            <v:rect id="_x0000_s1038" style="position:absolute;left:54;top:19660;width:1000;height:309" filled="f" stroked="f" strokeweight=".25pt">
              <v:textbox style="mso-next-textbox:#_x0000_s1038" inset="1pt,1pt,1pt,1pt">
                <w:txbxContent>
                  <w:p w:rsidR="001E6DF6" w:rsidRPr="005A184F" w:rsidRDefault="001E6DF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Изм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39" style="position:absolute;left:1139;top:19660;width:1001;height:309" filled="f" stroked="f" strokeweight=".25pt">
              <v:textbox style="mso-next-textbox:#_x0000_s1039" inset="1pt,1pt,1pt,1pt">
                <w:txbxContent>
                  <w:p w:rsidR="001E6DF6" w:rsidRPr="005A184F" w:rsidRDefault="001E6DF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0" style="position:absolute;left:2267;top:19660;width:2573;height:309" filled="f" stroked="f" strokeweight=".25pt">
              <v:textbox style="mso-next-textbox:#_x0000_s1040" inset="1pt,1pt,1pt,1pt">
                <w:txbxContent>
                  <w:p w:rsidR="001E6DF6" w:rsidRPr="005A184F" w:rsidRDefault="001E6DF6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 xml:space="preserve">№ </w:t>
                    </w: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докум</w:t>
                    </w:r>
                    <w:proofErr w:type="spellEnd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.</w:t>
                    </w:r>
                  </w:p>
                </w:txbxContent>
              </v:textbox>
            </v:rect>
            <v:rect id="_x0000_s1041" style="position:absolute;left:4983;top:19660;width:1534;height:309" filled="f" stroked="f" strokeweight=".25pt">
              <v:textbox style="mso-next-textbox:#_x0000_s1041" inset="1pt,1pt,1pt,1pt">
                <w:txbxContent>
                  <w:p w:rsidR="001E6DF6" w:rsidRPr="008C7BB3" w:rsidRDefault="001E6DF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</w:pPr>
                    <w:proofErr w:type="spellStart"/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Под</w:t>
                    </w:r>
                    <w:r>
                      <w:rPr>
                        <w:rFonts w:ascii="GOST type A" w:hAnsi="GOST type A"/>
                        <w:sz w:val="22"/>
                        <w:szCs w:val="22"/>
                      </w:rPr>
                      <w:t>п</w:t>
                    </w:r>
                    <w:proofErr w:type="spellEnd"/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2" style="position:absolute;left:6604;top:19660;width:1000;height:309" filled="f" stroked="f" strokeweight=".25pt">
              <v:textbox style="mso-next-textbox:#_x0000_s1042" inset="1pt,1pt,1pt,1pt">
                <w:txbxContent>
                  <w:p w:rsidR="001E6DF6" w:rsidRPr="005A184F" w:rsidRDefault="001E6DF6" w:rsidP="00B61A37">
                    <w:pPr>
                      <w:pStyle w:val="a6"/>
                      <w:ind w:firstLine="142"/>
                      <w:jc w:val="center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Дата</w:t>
                    </w:r>
                  </w:p>
                </w:txbxContent>
              </v:textbox>
            </v:rect>
            <v:rect id="_x0000_s1043" style="position:absolute;left:18949;top:18977;width:1001;height:309" filled="f" stroked="f" strokeweight=".25pt">
              <v:textbox style="mso-next-textbox:#_x0000_s1043" inset="1pt,1pt,1pt,1pt">
                <w:txbxContent>
                  <w:p w:rsidR="001E6DF6" w:rsidRPr="005A184F" w:rsidRDefault="001E6DF6" w:rsidP="00C37FE8">
                    <w:pPr>
                      <w:pStyle w:val="a6"/>
                      <w:ind w:firstLine="0"/>
                      <w:rPr>
                        <w:rFonts w:ascii="GOST type A" w:hAnsi="GOST type A"/>
                        <w:sz w:val="22"/>
                        <w:szCs w:val="22"/>
                      </w:rPr>
                    </w:pPr>
                    <w:r>
                      <w:rPr>
                        <w:rFonts w:ascii="GOST type A" w:hAnsi="GOST type A"/>
                        <w:sz w:val="22"/>
                        <w:szCs w:val="22"/>
                        <w:lang w:val="ru-RU"/>
                      </w:rPr>
                      <w:t xml:space="preserve">  </w:t>
                    </w:r>
                    <w:r w:rsidRPr="005A184F">
                      <w:rPr>
                        <w:rFonts w:ascii="GOST type A" w:hAnsi="GOST type A"/>
                        <w:sz w:val="22"/>
                        <w:szCs w:val="22"/>
                      </w:rPr>
                      <w:t>Лист</w:t>
                    </w:r>
                  </w:p>
                </w:txbxContent>
              </v:textbox>
            </v:rect>
            <v:rect id="_x0000_s1044" style="position:absolute;left:18949;top:19435;width:1001;height:423" filled="f" stroked="f" strokeweight=".25pt">
              <v:textbox style="mso-next-textbox:#_x0000_s1044" inset="1pt,1pt,1pt,1pt">
                <w:txbxContent>
                  <w:p w:rsidR="001E6DF6" w:rsidRPr="009B585F" w:rsidRDefault="001E6DF6" w:rsidP="00C37FE8">
                    <w:pPr>
                      <w:ind w:firstLine="142"/>
                      <w:jc w:val="center"/>
                      <w:rPr>
                        <w:rFonts w:ascii="GOST type A" w:hAnsi="GOST type A"/>
                        <w:i/>
                        <w:szCs w:val="32"/>
                      </w:rPr>
                    </w:pPr>
                    <w:r>
                      <w:rPr>
                        <w:rFonts w:ascii="GOST type A" w:hAnsi="GOST type A"/>
                        <w:i/>
                        <w:szCs w:val="32"/>
                      </w:rPr>
                      <w:t>1</w:t>
                    </w:r>
                  </w:p>
                </w:txbxContent>
              </v:textbox>
            </v:rect>
            <v:rect id="_x0000_s1045" style="position:absolute;left:7745;top:19221;width:11075;height:477" filled="f" stroked="f" strokeweight=".25pt">
              <v:textbox style="mso-next-textbox:#_x0000_s1045" inset="1pt,1pt,1pt,1pt">
                <w:txbxContent>
                  <w:p w:rsidR="001E6DF6" w:rsidRPr="000846F9" w:rsidRDefault="001E6DF6" w:rsidP="00C37FE8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proofErr w:type="gramStart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ТММ</w:t>
                    </w:r>
                    <w:r w:rsidRPr="000846F9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 01</w:t>
                    </w:r>
                  </w:p>
                  <w:p w:rsidR="001E6DF6" w:rsidRPr="00A65B0B" w:rsidRDefault="001E6DF6" w:rsidP="00C37FE8">
                    <w:pPr>
                      <w:pStyle w:val="a6"/>
                      <w:jc w:val="center"/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</w:pPr>
                    <w:r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 xml:space="preserve">КПДМ и ОК 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09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.0</w:t>
                    </w:r>
                    <w:r w:rsidRPr="004C1FA7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5</w:t>
                    </w:r>
                    <w:r w:rsidRPr="00A65B0B">
                      <w:rPr>
                        <w:rFonts w:ascii="GOST type A" w:hAnsi="GOST type A"/>
                        <w:sz w:val="36"/>
                        <w:szCs w:val="36"/>
                        <w:lang w:val="ru-RU"/>
                      </w:rPr>
                      <w:t>. ПЗ</w:t>
                    </w:r>
                  </w:p>
                  <w:p w:rsidR="001E6DF6" w:rsidRPr="00B64670" w:rsidRDefault="001E6DF6" w:rsidP="00C37FE8"/>
                  <w:p w:rsidR="001E6DF6" w:rsidRPr="00B64670" w:rsidRDefault="001E6DF6" w:rsidP="00C37FE8"/>
                </w:txbxContent>
              </v:textbox>
            </v:rect>
            <w10:wrap anchorx="page" anchory="page"/>
            <w10:anchorlock/>
          </v:group>
        </w:pict>
      </w: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Pr="000846F9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КР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контрольная работа</w:t>
      </w:r>
    </w:p>
    <w:p w:rsidR="00B61A37" w:rsidRPr="000846F9" w:rsidRDefault="0094593C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>
        <w:rPr>
          <w:rFonts w:eastAsia="TimesNewRoman,Bold"/>
          <w:bCs/>
          <w:i/>
          <w:color w:val="000000"/>
          <w:sz w:val="36"/>
          <w:szCs w:val="36"/>
        </w:rPr>
        <w:t>ТММ</w:t>
      </w:r>
      <w:r w:rsidR="00B61A37" w:rsidRPr="000846F9">
        <w:rPr>
          <w:rFonts w:eastAsia="TimesNewRoman,Bold"/>
          <w:bCs/>
          <w:i/>
          <w:color w:val="000000"/>
          <w:sz w:val="36"/>
          <w:szCs w:val="36"/>
        </w:rPr>
        <w:t xml:space="preserve"> – </w:t>
      </w:r>
      <w:r w:rsidR="000846F9">
        <w:rPr>
          <w:rFonts w:eastAsia="TimesNewRoman,Bold"/>
          <w:bCs/>
          <w:i/>
          <w:color w:val="000000"/>
          <w:sz w:val="36"/>
          <w:szCs w:val="36"/>
        </w:rPr>
        <w:t>основы проектирования</w:t>
      </w:r>
    </w:p>
    <w:p w:rsidR="00B61A37" w:rsidRPr="000846F9" w:rsidRDefault="00B61A37" w:rsidP="00C37FE8">
      <w:pPr>
        <w:autoSpaceDE w:val="0"/>
        <w:autoSpaceDN w:val="0"/>
        <w:adjustRightInd w:val="0"/>
        <w:ind w:left="567"/>
        <w:rPr>
          <w:rFonts w:eastAsia="TimesNewRoman,Bold"/>
          <w:bCs/>
          <w:i/>
          <w:color w:val="000000"/>
          <w:sz w:val="36"/>
          <w:szCs w:val="36"/>
        </w:rPr>
      </w:pPr>
      <w:r w:rsidRPr="000846F9">
        <w:rPr>
          <w:rFonts w:eastAsia="TimesNewRoman,Bold"/>
          <w:bCs/>
          <w:i/>
          <w:color w:val="000000"/>
          <w:sz w:val="36"/>
          <w:szCs w:val="36"/>
        </w:rPr>
        <w:t>01 – номер варианта</w:t>
      </w: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C37FE8">
      <w:pPr>
        <w:autoSpaceDE w:val="0"/>
        <w:autoSpaceDN w:val="0"/>
        <w:adjustRightInd w:val="0"/>
        <w:ind w:left="567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37FE8" w:rsidRDefault="00C37FE8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lastRenderedPageBreak/>
        <w:t>В каждом варианте задания необходимо раскрыть пять вопросов изучаемой дисциплины.</w:t>
      </w: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Pr="00B21205" w:rsidRDefault="00C57477" w:rsidP="00C57477">
      <w:pPr>
        <w:ind w:left="426" w:hanging="426"/>
        <w:jc w:val="both"/>
        <w:rPr>
          <w:rStyle w:val="apple-style-span"/>
          <w:b/>
          <w:color w:val="000000"/>
          <w:sz w:val="28"/>
          <w:szCs w:val="28"/>
        </w:rPr>
      </w:pPr>
      <w:r>
        <w:rPr>
          <w:rStyle w:val="apple-style-span"/>
          <w:b/>
          <w:color w:val="000000"/>
          <w:sz w:val="28"/>
          <w:szCs w:val="28"/>
        </w:rPr>
        <w:t>К защите контрольной работы приготовить один из вопросов варианта.</w:t>
      </w:r>
    </w:p>
    <w:p w:rsidR="005C43BB" w:rsidRDefault="005C43BB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</w:p>
    <w:p w:rsidR="00C57477" w:rsidRDefault="00C57477" w:rsidP="005C43BB">
      <w:pPr>
        <w:autoSpaceDE w:val="0"/>
        <w:autoSpaceDN w:val="0"/>
        <w:adjustRightInd w:val="0"/>
        <w:jc w:val="both"/>
        <w:rPr>
          <w:rFonts w:eastAsia="TimesNewRoman,Bold"/>
          <w:b/>
          <w:bCs/>
          <w:color w:val="000000"/>
          <w:sz w:val="28"/>
          <w:szCs w:val="28"/>
        </w:rPr>
      </w:pPr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Номер варианта задания следует принимать </w:t>
      </w:r>
      <w:proofErr w:type="gramStart"/>
      <w:r w:rsidRPr="00C57477">
        <w:rPr>
          <w:rFonts w:eastAsia="TimesNewRoman,Bold"/>
          <w:b/>
          <w:bCs/>
          <w:color w:val="000000"/>
          <w:sz w:val="28"/>
          <w:szCs w:val="28"/>
        </w:rPr>
        <w:t>согласно</w:t>
      </w:r>
      <w:proofErr w:type="gramEnd"/>
      <w:r w:rsidRPr="00C57477">
        <w:rPr>
          <w:rFonts w:eastAsia="TimesNewRoman,Bold"/>
          <w:b/>
          <w:bCs/>
          <w:color w:val="000000"/>
          <w:sz w:val="28"/>
          <w:szCs w:val="28"/>
        </w:rPr>
        <w:t xml:space="preserve"> приложенного списка групп</w:t>
      </w:r>
    </w:p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  <w:r>
        <w:rPr>
          <w:rFonts w:eastAsia="TimesNewRoman,Bold"/>
          <w:b/>
          <w:bCs/>
          <w:color w:val="000000"/>
          <w:sz w:val="28"/>
          <w:szCs w:val="28"/>
        </w:rPr>
        <w:t>Группа 2</w:t>
      </w:r>
      <w:r w:rsidR="001E6DF6">
        <w:rPr>
          <w:rFonts w:eastAsia="TimesNewRoman,Bold"/>
          <w:b/>
          <w:bCs/>
          <w:color w:val="000000"/>
          <w:sz w:val="28"/>
          <w:szCs w:val="28"/>
        </w:rPr>
        <w:t>2</w:t>
      </w:r>
      <w:r w:rsidR="00E330A1">
        <w:rPr>
          <w:rFonts w:eastAsia="TimesNewRoman,Bold"/>
          <w:b/>
          <w:bCs/>
          <w:color w:val="000000"/>
          <w:sz w:val="28"/>
          <w:szCs w:val="28"/>
        </w:rPr>
        <w:t>13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5386"/>
        <w:gridCol w:w="2694"/>
      </w:tblGrid>
      <w:tr w:rsidR="00E330A1" w:rsidTr="001E6DF6">
        <w:tc>
          <w:tcPr>
            <w:tcW w:w="959" w:type="dxa"/>
          </w:tcPr>
          <w:p w:rsidR="00E330A1" w:rsidRPr="00150B90" w:rsidRDefault="00E330A1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150B90">
              <w:rPr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330A1" w:rsidRPr="00150B90" w:rsidRDefault="00E330A1" w:rsidP="001E6DF6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ФИО</w:t>
            </w:r>
          </w:p>
        </w:tc>
        <w:tc>
          <w:tcPr>
            <w:tcW w:w="2694" w:type="dxa"/>
          </w:tcPr>
          <w:p w:rsidR="00E330A1" w:rsidRPr="00150B90" w:rsidRDefault="00E330A1" w:rsidP="001E6DF6">
            <w:pPr>
              <w:jc w:val="center"/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 xml:space="preserve">№ варианта 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 xml:space="preserve">Алиев Рафаэль </w:t>
            </w:r>
            <w:proofErr w:type="spellStart"/>
            <w:r w:rsidRPr="001E6DF6">
              <w:rPr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Аристов Евгений Викторович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2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Аюпов</w:t>
            </w:r>
            <w:proofErr w:type="spellEnd"/>
            <w:r w:rsidRPr="001E6DF6">
              <w:rPr>
                <w:sz w:val="24"/>
                <w:szCs w:val="24"/>
              </w:rPr>
              <w:t xml:space="preserve"> Айрат </w:t>
            </w:r>
            <w:proofErr w:type="spellStart"/>
            <w:r w:rsidRPr="001E6DF6">
              <w:rPr>
                <w:sz w:val="24"/>
                <w:szCs w:val="24"/>
              </w:rPr>
              <w:t>Ризатович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3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Багаутдинов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Фаиль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4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 xml:space="preserve">Валиев Ильмир </w:t>
            </w:r>
            <w:proofErr w:type="spellStart"/>
            <w:r w:rsidRPr="001E6DF6">
              <w:rPr>
                <w:sz w:val="24"/>
                <w:szCs w:val="24"/>
              </w:rPr>
              <w:t>Хамитович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5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Вильданов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Инсаф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6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Газиев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Азат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Ильмирович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7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 w:rsidRPr="001E6DF6">
              <w:rPr>
                <w:sz w:val="24"/>
                <w:szCs w:val="24"/>
              </w:rPr>
              <w:t>Галиев</w:t>
            </w:r>
            <w:proofErr w:type="spellEnd"/>
            <w:r w:rsidRPr="001E6DF6">
              <w:rPr>
                <w:sz w:val="24"/>
                <w:szCs w:val="24"/>
              </w:rPr>
              <w:t xml:space="preserve"> Динар </w:t>
            </w:r>
            <w:proofErr w:type="spellStart"/>
            <w:r w:rsidRPr="001E6DF6">
              <w:rPr>
                <w:sz w:val="24"/>
                <w:szCs w:val="24"/>
              </w:rPr>
              <w:t>Зирякович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8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Гатин</w:t>
            </w:r>
            <w:proofErr w:type="spellEnd"/>
            <w:r w:rsidRPr="001E6DF6">
              <w:rPr>
                <w:sz w:val="24"/>
                <w:szCs w:val="24"/>
              </w:rPr>
              <w:t xml:space="preserve"> Рустем </w:t>
            </w:r>
            <w:proofErr w:type="spellStart"/>
            <w:r w:rsidRPr="001E6DF6">
              <w:rPr>
                <w:sz w:val="24"/>
                <w:szCs w:val="24"/>
              </w:rPr>
              <w:t>Сагитович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9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Горошков Никита Алексеевич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10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11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Давлетшин</w:t>
            </w:r>
            <w:proofErr w:type="spellEnd"/>
            <w:r w:rsidRPr="001E6DF6">
              <w:rPr>
                <w:sz w:val="24"/>
                <w:szCs w:val="24"/>
              </w:rPr>
              <w:t xml:space="preserve"> Артур Рашидович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11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Довженок</w:t>
            </w:r>
            <w:proofErr w:type="spellEnd"/>
            <w:r w:rsidRPr="001E6DF6"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12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Дружинкин</w:t>
            </w:r>
            <w:proofErr w:type="spellEnd"/>
            <w:r w:rsidRPr="001E6DF6">
              <w:rPr>
                <w:sz w:val="24"/>
                <w:szCs w:val="24"/>
              </w:rPr>
              <w:t xml:space="preserve"> Владислав Вадимович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13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Дятлов Александр Николаевич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14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15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Егоров Николай Юрьевич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15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16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Ермилин Максим Геннадьевич</w:t>
            </w:r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16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 w:rsidRPr="00150B90">
              <w:rPr>
                <w:sz w:val="24"/>
                <w:szCs w:val="24"/>
              </w:rPr>
              <w:t>17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Зарипов</w:t>
            </w:r>
            <w:proofErr w:type="spellEnd"/>
            <w:r w:rsidRPr="001E6DF6">
              <w:rPr>
                <w:sz w:val="24"/>
                <w:szCs w:val="24"/>
              </w:rPr>
              <w:t xml:space="preserve"> Наиль </w:t>
            </w:r>
            <w:proofErr w:type="spellStart"/>
            <w:r w:rsidRPr="001E6DF6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694" w:type="dxa"/>
          </w:tcPr>
          <w:p w:rsidR="001E6DF6" w:rsidRPr="00150B90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50B90">
              <w:rPr>
                <w:b/>
                <w:sz w:val="24"/>
                <w:szCs w:val="24"/>
              </w:rPr>
              <w:t>17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Захаров Роман Александрович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18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Зинатуллин</w:t>
            </w:r>
            <w:proofErr w:type="spellEnd"/>
            <w:r w:rsidRPr="001E6DF6">
              <w:rPr>
                <w:sz w:val="24"/>
                <w:szCs w:val="24"/>
              </w:rPr>
              <w:t xml:space="preserve"> Марат Русланович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19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Золотухин Александр Владимирович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20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Иванов Максим Николаевич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21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Иванов Степан Владимирович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22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 xml:space="preserve">Исламов Ильнар </w:t>
            </w:r>
            <w:proofErr w:type="spellStart"/>
            <w:r w:rsidRPr="001E6DF6">
              <w:rPr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23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Канипов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Фанис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Нафисович</w:t>
            </w:r>
            <w:proofErr w:type="spellEnd"/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24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Кириллова Анастасия Сергеевна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25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Кожевников Сергей Валерьевич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26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Колесников Константин Вячеславович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27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Комаров Вадим Александрович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28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Корнет Данил Максимович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29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Куряшов</w:t>
            </w:r>
            <w:proofErr w:type="spellEnd"/>
            <w:r w:rsidRPr="001E6DF6">
              <w:rPr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30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Мавлютов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Данис</w:t>
            </w:r>
            <w:proofErr w:type="spellEnd"/>
            <w:r w:rsidRPr="001E6DF6">
              <w:rPr>
                <w:sz w:val="24"/>
                <w:szCs w:val="24"/>
              </w:rPr>
              <w:t xml:space="preserve"> Робертович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31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Макшанцев</w:t>
            </w:r>
            <w:proofErr w:type="spellEnd"/>
            <w:r w:rsidRPr="001E6DF6">
              <w:rPr>
                <w:sz w:val="24"/>
                <w:szCs w:val="24"/>
              </w:rPr>
              <w:t xml:space="preserve"> Даниил Станиславович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32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Мусифуллин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Инсаф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Рависович</w:t>
            </w:r>
            <w:proofErr w:type="spellEnd"/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33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Набиулин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Талгат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414D05">
              <w:rPr>
                <w:b/>
                <w:sz w:val="24"/>
                <w:szCs w:val="24"/>
              </w:rPr>
              <w:t>34</w:t>
            </w:r>
          </w:p>
        </w:tc>
      </w:tr>
      <w:tr w:rsidR="001E6DF6" w:rsidTr="001E6DF6">
        <w:tc>
          <w:tcPr>
            <w:tcW w:w="959" w:type="dxa"/>
          </w:tcPr>
          <w:p w:rsidR="001E6DF6" w:rsidRPr="00150B90" w:rsidRDefault="001E6DF6" w:rsidP="001E6D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Нагорнов</w:t>
            </w:r>
            <w:proofErr w:type="spellEnd"/>
            <w:r w:rsidRPr="001E6DF6">
              <w:rPr>
                <w:sz w:val="24"/>
                <w:szCs w:val="24"/>
              </w:rPr>
              <w:t xml:space="preserve"> Игорь Викторович</w:t>
            </w:r>
          </w:p>
        </w:tc>
        <w:tc>
          <w:tcPr>
            <w:tcW w:w="2694" w:type="dxa"/>
          </w:tcPr>
          <w:p w:rsidR="001E6DF6" w:rsidRPr="00414D05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Никонов Александр Валерьевич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36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37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Нуриев Руслан Маратович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37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38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Нуртдинов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Раушан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38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39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Осипов Александр Александрович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39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40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Пирджанова</w:t>
            </w:r>
            <w:proofErr w:type="spellEnd"/>
            <w:r w:rsidRPr="001E6DF6">
              <w:rPr>
                <w:sz w:val="24"/>
                <w:szCs w:val="24"/>
              </w:rPr>
              <w:t xml:space="preserve"> Регина </w:t>
            </w:r>
            <w:proofErr w:type="spellStart"/>
            <w:r w:rsidRPr="001E6DF6">
              <w:rPr>
                <w:sz w:val="24"/>
                <w:szCs w:val="24"/>
              </w:rPr>
              <w:t>Арслановна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40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41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Ризатдинов</w:t>
            </w:r>
            <w:proofErr w:type="spellEnd"/>
            <w:r w:rsidRPr="001E6DF6">
              <w:rPr>
                <w:sz w:val="24"/>
                <w:szCs w:val="24"/>
              </w:rPr>
              <w:t xml:space="preserve"> Артур </w:t>
            </w:r>
            <w:proofErr w:type="spellStart"/>
            <w:r w:rsidRPr="001E6DF6">
              <w:rPr>
                <w:sz w:val="24"/>
                <w:szCs w:val="24"/>
              </w:rPr>
              <w:t>Зуфарович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41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42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Салахетдинов</w:t>
            </w:r>
            <w:proofErr w:type="spellEnd"/>
            <w:r w:rsidRPr="001E6DF6">
              <w:rPr>
                <w:sz w:val="24"/>
                <w:szCs w:val="24"/>
              </w:rPr>
              <w:t xml:space="preserve"> Альберт </w:t>
            </w:r>
            <w:proofErr w:type="spellStart"/>
            <w:r w:rsidRPr="001E6DF6">
              <w:rPr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42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43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Салахетдинов</w:t>
            </w:r>
            <w:proofErr w:type="spellEnd"/>
            <w:r w:rsidRPr="001E6DF6">
              <w:rPr>
                <w:sz w:val="24"/>
                <w:szCs w:val="24"/>
              </w:rPr>
              <w:t xml:space="preserve"> Марсель </w:t>
            </w:r>
            <w:proofErr w:type="spellStart"/>
            <w:r w:rsidRPr="001E6DF6">
              <w:rPr>
                <w:sz w:val="24"/>
                <w:szCs w:val="24"/>
              </w:rPr>
              <w:t>Рафгатович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43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44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Сахабиев</w:t>
            </w:r>
            <w:proofErr w:type="spellEnd"/>
            <w:r w:rsidRPr="001E6DF6">
              <w:rPr>
                <w:sz w:val="24"/>
                <w:szCs w:val="24"/>
              </w:rPr>
              <w:t xml:space="preserve"> Ринат Рафаилович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44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45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Соколенко Александр Владимирович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45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46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Сотников Артем Сергеевич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46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47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Тимофеев Денис Владимирович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47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48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Трофимов Владислав Юрьевич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48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49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Халимов</w:t>
            </w:r>
            <w:proofErr w:type="spellEnd"/>
            <w:r w:rsidRPr="001E6DF6">
              <w:rPr>
                <w:sz w:val="24"/>
                <w:szCs w:val="24"/>
              </w:rPr>
              <w:t xml:space="preserve"> Айрат </w:t>
            </w:r>
            <w:proofErr w:type="spellStart"/>
            <w:r w:rsidRPr="001E6DF6">
              <w:rPr>
                <w:sz w:val="24"/>
                <w:szCs w:val="24"/>
              </w:rPr>
              <w:t>Халилевич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49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50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Ханнанов</w:t>
            </w:r>
            <w:proofErr w:type="spellEnd"/>
            <w:r w:rsidRPr="001E6DF6">
              <w:rPr>
                <w:sz w:val="24"/>
                <w:szCs w:val="24"/>
              </w:rPr>
              <w:t xml:space="preserve"> Руслан </w:t>
            </w:r>
            <w:proofErr w:type="spellStart"/>
            <w:r w:rsidRPr="001E6DF6">
              <w:rPr>
                <w:sz w:val="24"/>
                <w:szCs w:val="24"/>
              </w:rPr>
              <w:t>Тависович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50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51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Хасанов Айрат Маратович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51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52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Хасаншин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Рамиль</w:t>
            </w:r>
            <w:proofErr w:type="spellEnd"/>
            <w:r w:rsidRPr="001E6DF6">
              <w:rPr>
                <w:sz w:val="24"/>
                <w:szCs w:val="24"/>
              </w:rPr>
              <w:t xml:space="preserve"> Рафаилович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52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53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Шавалеев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Данис</w:t>
            </w:r>
            <w:proofErr w:type="spellEnd"/>
            <w:r w:rsidRPr="001E6DF6">
              <w:rPr>
                <w:sz w:val="24"/>
                <w:szCs w:val="24"/>
              </w:rPr>
              <w:t xml:space="preserve"> </w:t>
            </w:r>
            <w:proofErr w:type="spellStart"/>
            <w:r w:rsidRPr="001E6DF6">
              <w:rPr>
                <w:sz w:val="24"/>
                <w:szCs w:val="24"/>
              </w:rPr>
              <w:t>Илгизович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53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54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Шоётов</w:t>
            </w:r>
            <w:proofErr w:type="spellEnd"/>
            <w:r w:rsidRPr="001E6DF6">
              <w:rPr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54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55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proofErr w:type="spellStart"/>
            <w:r w:rsidRPr="001E6DF6">
              <w:rPr>
                <w:sz w:val="24"/>
                <w:szCs w:val="24"/>
              </w:rPr>
              <w:t>Школин</w:t>
            </w:r>
            <w:proofErr w:type="spellEnd"/>
            <w:r w:rsidRPr="001E6DF6">
              <w:rPr>
                <w:sz w:val="24"/>
                <w:szCs w:val="24"/>
              </w:rPr>
              <w:t xml:space="preserve"> Андрей </w:t>
            </w:r>
            <w:proofErr w:type="spellStart"/>
            <w:r w:rsidRPr="001E6DF6">
              <w:rPr>
                <w:sz w:val="24"/>
                <w:szCs w:val="24"/>
              </w:rPr>
              <w:t>Римович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55</w:t>
            </w:r>
          </w:p>
        </w:tc>
      </w:tr>
      <w:tr w:rsidR="001E6DF6" w:rsidTr="001E6DF6">
        <w:tc>
          <w:tcPr>
            <w:tcW w:w="959" w:type="dxa"/>
          </w:tcPr>
          <w:p w:rsidR="001E6DF6" w:rsidRPr="001E6DF6" w:rsidRDefault="001E6DF6" w:rsidP="001E6DF6">
            <w:pPr>
              <w:rPr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>56</w:t>
            </w:r>
          </w:p>
        </w:tc>
        <w:tc>
          <w:tcPr>
            <w:tcW w:w="5386" w:type="dxa"/>
          </w:tcPr>
          <w:p w:rsidR="001E6DF6" w:rsidRPr="001E6DF6" w:rsidRDefault="001E6DF6" w:rsidP="001E6DF6">
            <w:pPr>
              <w:widowControl w:val="0"/>
              <w:autoSpaceDE w:val="0"/>
              <w:autoSpaceDN w:val="0"/>
              <w:adjustRightInd w:val="0"/>
              <w:ind w:left="33"/>
              <w:jc w:val="both"/>
              <w:rPr>
                <w:noProof/>
                <w:sz w:val="24"/>
                <w:szCs w:val="24"/>
              </w:rPr>
            </w:pPr>
            <w:r w:rsidRPr="001E6DF6">
              <w:rPr>
                <w:sz w:val="24"/>
                <w:szCs w:val="24"/>
              </w:rPr>
              <w:t xml:space="preserve">Яковлев Никита </w:t>
            </w:r>
            <w:proofErr w:type="spellStart"/>
            <w:r w:rsidRPr="001E6DF6"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2694" w:type="dxa"/>
          </w:tcPr>
          <w:p w:rsidR="001E6DF6" w:rsidRPr="001E6DF6" w:rsidRDefault="001E6DF6" w:rsidP="001E6DF6">
            <w:pPr>
              <w:jc w:val="center"/>
              <w:rPr>
                <w:b/>
                <w:sz w:val="24"/>
                <w:szCs w:val="24"/>
              </w:rPr>
            </w:pPr>
            <w:r w:rsidRPr="001E6DF6">
              <w:rPr>
                <w:b/>
                <w:sz w:val="24"/>
                <w:szCs w:val="24"/>
              </w:rPr>
              <w:t>56</w:t>
            </w:r>
          </w:p>
        </w:tc>
      </w:tr>
    </w:tbl>
    <w:p w:rsidR="00ED63B3" w:rsidRDefault="00ED63B3" w:rsidP="00ED63B3">
      <w:pPr>
        <w:autoSpaceDE w:val="0"/>
        <w:autoSpaceDN w:val="0"/>
        <w:adjustRightInd w:val="0"/>
        <w:jc w:val="center"/>
        <w:rPr>
          <w:rFonts w:eastAsia="TimesNewRoman,Bold"/>
          <w:b/>
          <w:bCs/>
          <w:color w:val="000000"/>
          <w:sz w:val="28"/>
          <w:szCs w:val="28"/>
        </w:rPr>
      </w:pPr>
    </w:p>
    <w:p w:rsidR="00445E26" w:rsidRDefault="00B96596" w:rsidP="00B96596">
      <w:pPr>
        <w:jc w:val="center"/>
        <w:rPr>
          <w:b/>
          <w:sz w:val="28"/>
          <w:szCs w:val="28"/>
        </w:rPr>
      </w:pPr>
      <w:r w:rsidRPr="005C43BB">
        <w:rPr>
          <w:b/>
          <w:sz w:val="28"/>
          <w:szCs w:val="28"/>
        </w:rPr>
        <w:t>Варианты заданий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1"/>
        <w:gridCol w:w="2059"/>
        <w:gridCol w:w="1171"/>
        <w:gridCol w:w="2019"/>
        <w:gridCol w:w="1131"/>
        <w:gridCol w:w="2060"/>
      </w:tblGrid>
      <w:tr w:rsidR="009C3923" w:rsidTr="00904FED"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5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7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19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  <w:tc>
          <w:tcPr>
            <w:tcW w:w="1131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№ варианта</w:t>
            </w:r>
          </w:p>
        </w:tc>
        <w:tc>
          <w:tcPr>
            <w:tcW w:w="2060" w:type="dxa"/>
          </w:tcPr>
          <w:p w:rsidR="009C3923" w:rsidRPr="00B96596" w:rsidRDefault="009C3923" w:rsidP="00904FED">
            <w:pPr>
              <w:jc w:val="center"/>
              <w:rPr>
                <w:sz w:val="24"/>
                <w:szCs w:val="24"/>
              </w:rPr>
            </w:pPr>
            <w:r w:rsidRPr="00B96596">
              <w:rPr>
                <w:sz w:val="24"/>
                <w:szCs w:val="24"/>
              </w:rPr>
              <w:t>Номера вопросов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10, 20, 30, 40, 50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6, 17, 28, 39, 50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1, 17, 33,  49, 5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7, 18, 29, 40, 1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2, 18, 34, 50, 6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8, 19, 30, 41, 2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3, 13, 23, 33, 43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9, 20, 31, 42, 3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4, 14, 24, 34, 44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10, 21, 32, 43, 4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5, 15, 25, 35, 45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1, 13, 25, 37, 49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6, 22, 38, 54, 10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6, 16, 26, 36, 46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2, 14, 26, 38, 50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7, 23, 39, 55, 11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7, 17, 27, 37, 47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3, 15, 27, 39, 51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8, 24, 40, 56, 12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8, 18, 28, 38, 48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4, 16, 28, 40, 52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9, 25, 41, 57, 13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9, 19, 29, 39, 49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5, 17, 29, 41, 53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10, 26, 42, 58, 14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1, 10, 19, 28, 37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1, 11, 21, 31, 41 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2, 11, 20, 29, 51, 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2, 12, 22, 32, 42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8, 20, 32, 44, 56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3, 12, 21, 30, 52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9, 21, 33, 45, 57 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4, 13, 22, 31, 53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5, 14, 23, 32, 54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10, 22, 34, 46, 5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16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6, 15, 24, 33, 55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66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17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7, 16, 25, 34, 56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67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6, 18, 30, 42, 54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18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8, 17, 26, 35, 57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3, 14, 31, 45, 59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68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7, 19, 31, 43, 55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19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9, 18, 27, 36, 58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4, 18, 32, 46, 60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69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20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10, 19, 28, 37, 59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5, 19, 33, 47, 51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70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21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1, 12, 24, 36, 48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6, 20, 34, 48, 52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71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1, 15, 29, 43, 57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22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2, 13, 24, 35, 46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 xml:space="preserve"> 7, 21, 35, 49, 53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72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2, 16, 30, 44, 58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23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3, 14, 27, 38, 49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8, 22, 36, 50, 4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73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3, 19, 35, 51, 60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24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4, 15, 26, 37, 48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9, 23, 37, 51, 5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74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4, 20, 36, 52, 8</w:t>
            </w:r>
          </w:p>
        </w:tc>
      </w:tr>
      <w:tr w:rsidR="009C3923" w:rsidTr="00904FED"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25</w:t>
            </w:r>
          </w:p>
        </w:tc>
        <w:tc>
          <w:tcPr>
            <w:tcW w:w="205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5, 16, 27, 36, 47</w:t>
            </w:r>
          </w:p>
        </w:tc>
        <w:tc>
          <w:tcPr>
            <w:tcW w:w="117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10, 24, 38, 52, 6</w:t>
            </w:r>
          </w:p>
        </w:tc>
        <w:tc>
          <w:tcPr>
            <w:tcW w:w="1131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75</w:t>
            </w:r>
          </w:p>
        </w:tc>
        <w:tc>
          <w:tcPr>
            <w:tcW w:w="2060" w:type="dxa"/>
          </w:tcPr>
          <w:p w:rsidR="009C3923" w:rsidRPr="003307AC" w:rsidRDefault="009C3923" w:rsidP="00904FED">
            <w:pPr>
              <w:jc w:val="center"/>
              <w:rPr>
                <w:sz w:val="24"/>
                <w:szCs w:val="24"/>
              </w:rPr>
            </w:pPr>
            <w:r w:rsidRPr="003307AC">
              <w:rPr>
                <w:sz w:val="24"/>
                <w:szCs w:val="24"/>
              </w:rPr>
              <w:t>5, 21, 37, 53, 9</w:t>
            </w:r>
          </w:p>
        </w:tc>
      </w:tr>
    </w:tbl>
    <w:p w:rsidR="00190657" w:rsidRPr="00190657" w:rsidRDefault="00190657" w:rsidP="00190657">
      <w:pPr>
        <w:pStyle w:val="2"/>
        <w:rPr>
          <w:sz w:val="28"/>
          <w:szCs w:val="28"/>
        </w:rPr>
      </w:pPr>
      <w:r w:rsidRPr="00190657">
        <w:rPr>
          <w:sz w:val="28"/>
          <w:szCs w:val="28"/>
        </w:rPr>
        <w:lastRenderedPageBreak/>
        <w:t>Перечень вопросов: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>Классификация машин. Понятие машинного агрегата.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jc w:val="both"/>
        <w:rPr>
          <w:sz w:val="28"/>
          <w:szCs w:val="28"/>
        </w:rPr>
      </w:pPr>
      <w:r w:rsidRPr="00190657">
        <w:rPr>
          <w:sz w:val="28"/>
          <w:szCs w:val="28"/>
        </w:rPr>
        <w:t xml:space="preserve">Основные понятия ТММ: </w:t>
      </w:r>
      <w:hyperlink r:id="rId6" w:anchor="9" w:history="1">
        <w:r w:rsidRPr="00190657">
          <w:rPr>
            <w:sz w:val="28"/>
            <w:szCs w:val="28"/>
          </w:rPr>
          <w:t>механизм</w:t>
        </w:r>
      </w:hyperlink>
      <w:r w:rsidRPr="00190657">
        <w:rPr>
          <w:sz w:val="28"/>
          <w:szCs w:val="28"/>
        </w:rPr>
        <w:t xml:space="preserve"> и его элементы (звено, кинематическая пара, кинематическая цепь). Классификация  кинематических  пар.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Классификация и виды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sz w:val="28"/>
          <w:szCs w:val="28"/>
        </w:rPr>
        <w:t xml:space="preserve">Структурные схемы рычажных механизмов.  </w:t>
      </w:r>
      <w:r w:rsidRPr="00190657">
        <w:rPr>
          <w:bCs/>
          <w:sz w:val="28"/>
          <w:szCs w:val="28"/>
        </w:rPr>
        <w:t>Структура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структурном синтезе и анализе. Основные структурные формулы.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Структурная классификация механизмов по </w:t>
      </w:r>
      <w:proofErr w:type="spellStart"/>
      <w:r w:rsidRPr="00190657">
        <w:rPr>
          <w:bCs/>
          <w:sz w:val="28"/>
          <w:szCs w:val="28"/>
        </w:rPr>
        <w:t>Ассуру</w:t>
      </w:r>
      <w:proofErr w:type="spellEnd"/>
      <w:r w:rsidRPr="00190657">
        <w:rPr>
          <w:bCs/>
          <w:sz w:val="28"/>
          <w:szCs w:val="28"/>
        </w:rPr>
        <w:t xml:space="preserve"> Л.В.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Структурный синтез и анализ по </w:t>
      </w:r>
      <w:proofErr w:type="spellStart"/>
      <w:r w:rsidRPr="00190657">
        <w:rPr>
          <w:sz w:val="28"/>
          <w:szCs w:val="28"/>
        </w:rPr>
        <w:t>Ассуру</w:t>
      </w:r>
      <w:proofErr w:type="spellEnd"/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Кинематические передаточные функции и кинематические характеристики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iCs/>
          <w:sz w:val="28"/>
          <w:szCs w:val="28"/>
        </w:rPr>
        <w:t>Функции положения в механизмах.</w:t>
      </w:r>
      <w:r w:rsidRPr="00190657">
        <w:rPr>
          <w:bCs/>
          <w:i/>
          <w:iCs/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 xml:space="preserve">Задачи и методы  кинематического исследования механизмов.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Метод цикловых кинематических диаграмм (кулачковые механизмы).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Метод </w:t>
      </w:r>
      <w:proofErr w:type="spellStart"/>
      <w:r w:rsidRPr="00190657">
        <w:rPr>
          <w:bCs/>
          <w:sz w:val="28"/>
          <w:szCs w:val="28"/>
        </w:rPr>
        <w:t>центроид</w:t>
      </w:r>
      <w:proofErr w:type="spellEnd"/>
      <w:r w:rsidRPr="00190657">
        <w:rPr>
          <w:bCs/>
          <w:sz w:val="28"/>
          <w:szCs w:val="28"/>
        </w:rPr>
        <w:t xml:space="preserve"> (Зубчатые передачи).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Теорема о сложении движения. Метод векторных уравнений и их  графическое решение в форме планов положений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 векторных уравнений и их  графическое решение в форме планов скоростей.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 векторных уравнений и их  графическое решение в форме планов ускорений.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Динамика машин и механизмов.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Механическая работа, энергия и мощность.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Преобразование энергии в механизмах.</w:t>
      </w:r>
      <w:r w:rsidRPr="00190657">
        <w:rPr>
          <w:sz w:val="28"/>
          <w:szCs w:val="28"/>
        </w:rPr>
        <w:t xml:space="preserve">  </w:t>
      </w:r>
      <w:r w:rsidRPr="00190657">
        <w:rPr>
          <w:bCs/>
          <w:sz w:val="28"/>
          <w:szCs w:val="28"/>
        </w:rPr>
        <w:t>Механический КПД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Классификация сил, действующих в механизмах.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Определение инерционной нагрузки звеньев механизма.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Задачи силового расчета типовых механизмов.</w:t>
      </w:r>
      <w:r w:rsidRPr="00190657">
        <w:rPr>
          <w:sz w:val="28"/>
          <w:szCs w:val="28"/>
        </w:rPr>
        <w:t xml:space="preserve"> Силы в кинематических парах без учета силы трения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tabs>
          <w:tab w:val="left" w:pos="6750"/>
          <w:tab w:val="left" w:pos="6975"/>
        </w:tabs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числа неизвестных при силовом расчете. </w:t>
      </w:r>
      <w:r w:rsidRPr="00190657">
        <w:rPr>
          <w:sz w:val="28"/>
          <w:szCs w:val="28"/>
        </w:rPr>
        <w:t>Условие статической определимости кинематической цепи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механизмов методом планов сил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sz w:val="28"/>
          <w:szCs w:val="28"/>
        </w:rPr>
        <w:t>Кинетостатический</w:t>
      </w:r>
      <w:proofErr w:type="spellEnd"/>
      <w:r w:rsidRPr="00190657">
        <w:rPr>
          <w:sz w:val="28"/>
          <w:szCs w:val="28"/>
        </w:rPr>
        <w:t xml:space="preserve"> расчет первичных механизмов.  Уравновешивающая сила (момент) и ее расчет методом Н.Е. Жуковского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proofErr w:type="spellStart"/>
      <w:r w:rsidRPr="00190657">
        <w:rPr>
          <w:bCs/>
          <w:sz w:val="28"/>
          <w:szCs w:val="28"/>
        </w:rPr>
        <w:t>Кинетостатический</w:t>
      </w:r>
      <w:proofErr w:type="spellEnd"/>
      <w:r w:rsidRPr="00190657">
        <w:rPr>
          <w:bCs/>
          <w:sz w:val="28"/>
          <w:szCs w:val="28"/>
        </w:rPr>
        <w:t xml:space="preserve"> расчет </w:t>
      </w:r>
      <w:proofErr w:type="spellStart"/>
      <w:r w:rsidRPr="00190657">
        <w:rPr>
          <w:bCs/>
          <w:sz w:val="28"/>
          <w:szCs w:val="28"/>
        </w:rPr>
        <w:t>четырехшарнирного</w:t>
      </w:r>
      <w:proofErr w:type="spellEnd"/>
      <w:r w:rsidRPr="00190657">
        <w:rPr>
          <w:bCs/>
          <w:sz w:val="28"/>
          <w:szCs w:val="28"/>
        </w:rPr>
        <w:t xml:space="preserve"> механизма (метод проекций или аналитический).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динамической модели машины.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Определение параметров динамической модели машины 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Уравнения движения динамической модели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Механические характеристики машин.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Режимы движения машинного агрегата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Неравномерность движения и методы ее регулирования.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Расчет дополнительной маховой массы по методу </w:t>
      </w:r>
      <w:proofErr w:type="spellStart"/>
      <w:r w:rsidRPr="00190657">
        <w:rPr>
          <w:bCs/>
          <w:sz w:val="28"/>
          <w:szCs w:val="28"/>
        </w:rPr>
        <w:t>Виттенбауэра</w:t>
      </w:r>
      <w:proofErr w:type="spellEnd"/>
      <w:r w:rsidRPr="00190657">
        <w:rPr>
          <w:bCs/>
          <w:sz w:val="28"/>
          <w:szCs w:val="28"/>
        </w:rPr>
        <w:t xml:space="preserve">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неуравновешенности механизма (звена).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Статическое уравновешивание рычажных механизмов. </w:t>
      </w:r>
      <w:r w:rsidRPr="00190657">
        <w:rPr>
          <w:bCs/>
          <w:sz w:val="28"/>
          <w:szCs w:val="28"/>
        </w:rPr>
        <w:t>Метод замещающих масс.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Полное статическое уравновешивание кривошипно-ползунного механизма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lastRenderedPageBreak/>
        <w:t>Балансировка роторов.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Статическая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Моментная неуравновешенность.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Балансировка роторов при различных видах неуравновешенности.  Динамическая неуравновешенность.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Постановка и содержание задачи проектирования схем механизмов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shd w:val="clear" w:color="auto" w:fill="FFFFFF"/>
        <w:ind w:left="644"/>
        <w:rPr>
          <w:spacing w:val="-14"/>
          <w:sz w:val="28"/>
          <w:szCs w:val="28"/>
        </w:rPr>
      </w:pPr>
      <w:r w:rsidRPr="00190657">
        <w:rPr>
          <w:spacing w:val="-14"/>
          <w:sz w:val="28"/>
          <w:szCs w:val="28"/>
        </w:rPr>
        <w:t>Многокритериальность задач проектирования  (основные и дополнительные условия синтеза).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iCs/>
          <w:sz w:val="28"/>
          <w:szCs w:val="28"/>
        </w:rPr>
        <w:t>Понятие об оптимальном проектировании</w:t>
      </w:r>
      <w:r w:rsidRPr="00190657">
        <w:rPr>
          <w:b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Методы оптимизации в синтезе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Метрический синтез типовых рычажных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Структурные схемы простейших типовых рычажных механизмов. Условия </w:t>
      </w:r>
      <w:proofErr w:type="spellStart"/>
      <w:r w:rsidRPr="00190657">
        <w:rPr>
          <w:bCs/>
          <w:sz w:val="28"/>
          <w:szCs w:val="28"/>
        </w:rPr>
        <w:t>проворачиваемости</w:t>
      </w:r>
      <w:proofErr w:type="spellEnd"/>
      <w:r w:rsidRPr="00190657">
        <w:rPr>
          <w:bCs/>
          <w:sz w:val="28"/>
          <w:szCs w:val="28"/>
        </w:rPr>
        <w:t xml:space="preserve"> звеньев механизма</w:t>
      </w:r>
      <w:r w:rsidRPr="00190657">
        <w:rPr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Понятие о угле давления в рычажном механизме.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Введение в теорию высшей пары, основные понятия и определения.</w:t>
      </w:r>
      <w:r w:rsidRPr="00190657">
        <w:rPr>
          <w:sz w:val="28"/>
          <w:szCs w:val="28"/>
        </w:rPr>
        <w:t xml:space="preserve">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Основная теорема зацепления.</w:t>
      </w:r>
    </w:p>
    <w:p w:rsidR="00190657" w:rsidRPr="00190657" w:rsidRDefault="00190657" w:rsidP="00190657">
      <w:pPr>
        <w:pStyle w:val="aa"/>
        <w:numPr>
          <w:ilvl w:val="0"/>
          <w:numId w:val="24"/>
        </w:numPr>
        <w:spacing w:line="240" w:lineRule="auto"/>
        <w:ind w:left="644"/>
        <w:jc w:val="left"/>
        <w:rPr>
          <w:szCs w:val="28"/>
        </w:rPr>
      </w:pPr>
      <w:r w:rsidRPr="00190657">
        <w:rPr>
          <w:szCs w:val="28"/>
        </w:rPr>
        <w:t>Эвольвента окружности и ее свойства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Зубчатые передачи и их классификация.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Геометрические параметры </w:t>
      </w:r>
      <w:proofErr w:type="spellStart"/>
      <w:r w:rsidRPr="00190657">
        <w:rPr>
          <w:bCs/>
          <w:sz w:val="28"/>
          <w:szCs w:val="28"/>
        </w:rPr>
        <w:t>эвольвентного</w:t>
      </w:r>
      <w:proofErr w:type="spellEnd"/>
      <w:r w:rsidRPr="00190657">
        <w:rPr>
          <w:bCs/>
          <w:sz w:val="28"/>
          <w:szCs w:val="28"/>
        </w:rPr>
        <w:t xml:space="preserve"> зубчатого колеса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Методы изготовления </w:t>
      </w:r>
      <w:proofErr w:type="spellStart"/>
      <w:r w:rsidRPr="00190657">
        <w:rPr>
          <w:bCs/>
          <w:sz w:val="28"/>
          <w:szCs w:val="28"/>
        </w:rPr>
        <w:t>эвольвентных</w:t>
      </w:r>
      <w:proofErr w:type="spellEnd"/>
      <w:r w:rsidRPr="00190657">
        <w:rPr>
          <w:bCs/>
          <w:sz w:val="28"/>
          <w:szCs w:val="28"/>
        </w:rPr>
        <w:t xml:space="preserve"> зубчатых колес</w:t>
      </w:r>
      <w:r w:rsidRPr="00190657">
        <w:rPr>
          <w:bCs/>
          <w:i/>
          <w:iCs/>
          <w:sz w:val="28"/>
          <w:szCs w:val="28"/>
        </w:rPr>
        <w:t>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Параметры цилиндрической </w:t>
      </w:r>
      <w:proofErr w:type="spellStart"/>
      <w:r w:rsidRPr="00190657">
        <w:rPr>
          <w:sz w:val="28"/>
          <w:szCs w:val="28"/>
        </w:rPr>
        <w:t>эвольвентной</w:t>
      </w:r>
      <w:proofErr w:type="spellEnd"/>
      <w:r w:rsidRPr="00190657">
        <w:rPr>
          <w:sz w:val="28"/>
          <w:szCs w:val="28"/>
        </w:rPr>
        <w:t xml:space="preserve"> передачи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i/>
          <w:sz w:val="28"/>
          <w:szCs w:val="28"/>
        </w:rPr>
      </w:pPr>
      <w:r w:rsidRPr="00190657">
        <w:rPr>
          <w:sz w:val="28"/>
          <w:szCs w:val="28"/>
        </w:rPr>
        <w:t>Механизмы с неподвижными осями</w:t>
      </w:r>
      <w:r w:rsidRPr="00190657">
        <w:rPr>
          <w:i/>
          <w:sz w:val="28"/>
          <w:szCs w:val="28"/>
        </w:rPr>
        <w:t xml:space="preserve"> 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Зубчатые механизмы с подвижными осями 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>Постановка задачи синтеза планетарных механизмов.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Кулачковые механизмы: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Назначение и область применения.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bCs/>
          <w:sz w:val="28"/>
          <w:szCs w:val="28"/>
        </w:rPr>
        <w:t xml:space="preserve">Классификация кулачковых механизмов. </w:t>
      </w:r>
      <w:r w:rsidRPr="00190657">
        <w:rPr>
          <w:sz w:val="28"/>
          <w:szCs w:val="28"/>
        </w:rPr>
        <w:t xml:space="preserve"> Циклограмма работы кулачкового механизма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 xml:space="preserve">Основные параметры кулачкового механизма </w:t>
      </w:r>
    </w:p>
    <w:p w:rsidR="00190657" w:rsidRPr="00190657" w:rsidRDefault="00190657" w:rsidP="00190657">
      <w:pPr>
        <w:pStyle w:val="a3"/>
        <w:numPr>
          <w:ilvl w:val="0"/>
          <w:numId w:val="24"/>
        </w:numPr>
        <w:ind w:left="644"/>
        <w:rPr>
          <w:bCs/>
          <w:sz w:val="28"/>
          <w:szCs w:val="28"/>
        </w:rPr>
      </w:pPr>
      <w:r w:rsidRPr="00190657">
        <w:rPr>
          <w:bCs/>
          <w:sz w:val="28"/>
          <w:szCs w:val="28"/>
        </w:rPr>
        <w:t>Структура кулачковых механизмов</w:t>
      </w:r>
      <w:r w:rsidRPr="00190657">
        <w:rPr>
          <w:sz w:val="28"/>
          <w:szCs w:val="28"/>
        </w:rPr>
        <w:t xml:space="preserve"> </w:t>
      </w:r>
      <w:r w:rsidRPr="00190657">
        <w:rPr>
          <w:bCs/>
          <w:sz w:val="28"/>
          <w:szCs w:val="28"/>
        </w:rPr>
        <w:t>Кинематический анализ кулачкового механизма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 xml:space="preserve">Типовые законы движения толкателя. </w:t>
      </w:r>
    </w:p>
    <w:p w:rsidR="00190657" w:rsidRPr="00190657" w:rsidRDefault="00190657" w:rsidP="00190657">
      <w:pPr>
        <w:pStyle w:val="a4"/>
        <w:numPr>
          <w:ilvl w:val="0"/>
          <w:numId w:val="24"/>
        </w:numPr>
        <w:spacing w:before="0" w:beforeAutospacing="0" w:after="0" w:afterAutospacing="0"/>
        <w:ind w:left="644"/>
        <w:rPr>
          <w:sz w:val="28"/>
          <w:szCs w:val="28"/>
        </w:rPr>
      </w:pPr>
      <w:r w:rsidRPr="00190657">
        <w:rPr>
          <w:sz w:val="28"/>
          <w:szCs w:val="28"/>
        </w:rPr>
        <w:t>Критерии работоспособности и угол давления при передаче движения в высшей кинематической паре.</w:t>
      </w:r>
    </w:p>
    <w:p w:rsidR="00190657" w:rsidRPr="00190657" w:rsidRDefault="00190657" w:rsidP="00190657">
      <w:pPr>
        <w:ind w:left="426"/>
        <w:jc w:val="both"/>
        <w:rPr>
          <w:rStyle w:val="apple-style-span"/>
          <w:color w:val="000000"/>
          <w:sz w:val="28"/>
          <w:szCs w:val="28"/>
        </w:rPr>
      </w:pPr>
    </w:p>
    <w:p w:rsidR="00190657" w:rsidRPr="00190657" w:rsidRDefault="00190657" w:rsidP="00190657">
      <w:pPr>
        <w:pStyle w:val="Style3"/>
        <w:widowControl/>
        <w:tabs>
          <w:tab w:val="left" w:leader="dot" w:pos="7070"/>
        </w:tabs>
        <w:spacing w:before="48"/>
        <w:ind w:firstLine="709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</w:p>
    <w:tbl>
      <w:tblPr>
        <w:tblW w:w="95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3217"/>
      </w:tblGrid>
      <w:tr w:rsidR="00F65CFF" w:rsidRPr="00BA0EE5" w:rsidTr="00B361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F" w:rsidRPr="00F65CFF" w:rsidRDefault="00F65CFF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65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Основные источники информации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F" w:rsidRPr="00F65CFF" w:rsidRDefault="00F65CFF" w:rsidP="00B361B6">
            <w:pPr>
              <w:pStyle w:val="Style5"/>
              <w:widowControl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65CFF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F65CFF" w:rsidRPr="00BA0EE5" w:rsidTr="00B361B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F" w:rsidRPr="00F65CFF" w:rsidRDefault="00F65CFF" w:rsidP="00B361B6">
            <w:pPr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65CFF">
              <w:rPr>
                <w:iCs/>
                <w:color w:val="000000"/>
                <w:shd w:val="clear" w:color="auto" w:fill="FFFFFF"/>
              </w:rPr>
              <w:t>1.Тимофеев, Г. А. </w:t>
            </w:r>
            <w:r w:rsidRPr="00F65CFF">
              <w:rPr>
                <w:color w:val="000000"/>
                <w:shd w:val="clear" w:color="auto" w:fill="FFFFFF"/>
              </w:rPr>
              <w:t> Теория механизмов и машин</w:t>
            </w:r>
            <w:proofErr w:type="gramStart"/>
            <w:r w:rsidRPr="00F65CF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F65CFF">
              <w:rPr>
                <w:color w:val="000000"/>
                <w:shd w:val="clear" w:color="auto" w:fill="FFFFFF"/>
              </w:rPr>
              <w:t xml:space="preserve"> учебник и практикум для вузов / Г. А. Тимофеев. — 4-е изд., 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 xml:space="preserve">, 2020. — 432 с. — (Высшее образование). — ISBN 978-5-534-12245-9.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CFF" w:rsidRPr="00F65CFF" w:rsidRDefault="00F65CFF" w:rsidP="00B361B6">
            <w:pPr>
              <w:jc w:val="center"/>
              <w:rPr>
                <w:rStyle w:val="ac"/>
                <w:color w:val="486C97"/>
                <w:shd w:val="clear" w:color="auto" w:fill="FFFFFF"/>
              </w:rPr>
            </w:pPr>
            <w:r w:rsidRPr="00F65CFF">
              <w:rPr>
                <w:color w:val="000000"/>
                <w:shd w:val="clear" w:color="auto" w:fill="FFFFFF"/>
              </w:rPr>
              <w:t xml:space="preserve">ЭБС 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7" w:tgtFrame="_blank" w:history="1">
              <w:r w:rsidRPr="00F65CFF">
                <w:rPr>
                  <w:rStyle w:val="ac"/>
                  <w:color w:val="486C97"/>
                  <w:shd w:val="clear" w:color="auto" w:fill="FFFFFF"/>
                </w:rPr>
                <w:t>https://urait.ru/bcode/457581</w:t>
              </w:r>
            </w:hyperlink>
          </w:p>
          <w:p w:rsidR="00F65CFF" w:rsidRPr="00F65CFF" w:rsidRDefault="00F65CFF" w:rsidP="00B361B6">
            <w:pPr>
              <w:jc w:val="center"/>
              <w:rPr>
                <w:rStyle w:val="FontStyle1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65CF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F65CFF" w:rsidRPr="00BA0EE5" w:rsidTr="00B361B6">
        <w:trPr>
          <w:trHeight w:val="539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FF" w:rsidRPr="00F65CFF" w:rsidRDefault="00F65CFF" w:rsidP="00B361B6">
            <w:r w:rsidRPr="00F65CFF">
              <w:rPr>
                <w:iCs/>
                <w:color w:val="000000"/>
                <w:shd w:val="clear" w:color="auto" w:fill="FFFFFF"/>
              </w:rPr>
              <w:lastRenderedPageBreak/>
              <w:t>2. Чусовитин, Н. А. </w:t>
            </w:r>
            <w:r w:rsidRPr="00F65CFF">
              <w:rPr>
                <w:color w:val="000000"/>
                <w:shd w:val="clear" w:color="auto" w:fill="FFFFFF"/>
              </w:rPr>
              <w:t> Теория механизмов и машин</w:t>
            </w:r>
            <w:proofErr w:type="gramStart"/>
            <w:r w:rsidRPr="00F65CFF">
              <w:rPr>
                <w:color w:val="000000"/>
                <w:shd w:val="clear" w:color="auto" w:fill="FFFFFF"/>
              </w:rPr>
              <w:t> :</w:t>
            </w:r>
            <w:proofErr w:type="gramEnd"/>
            <w:r w:rsidRPr="00F65CFF">
              <w:rPr>
                <w:color w:val="000000"/>
                <w:shd w:val="clear" w:color="auto" w:fill="FFFFFF"/>
              </w:rPr>
              <w:t xml:space="preserve"> учебное пособие для вузов / Н. А. Чусовитин, В. П. 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Гилета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>, Ю. В. 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Ванаг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 xml:space="preserve">. — 2-е изд., 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перераб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 xml:space="preserve">. и доп. — Москва : Издательство 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 xml:space="preserve">, 2020. — 177 с. — (Высшее образование). — ISBN 978-5-534-11972-5. 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FF" w:rsidRPr="00F65CFF" w:rsidRDefault="00F65CFF" w:rsidP="00B361B6">
            <w:pPr>
              <w:jc w:val="center"/>
              <w:rPr>
                <w:rStyle w:val="ac"/>
                <w:color w:val="486C97"/>
                <w:shd w:val="clear" w:color="auto" w:fill="FFFFFF"/>
              </w:rPr>
            </w:pPr>
            <w:r w:rsidRPr="00F65CFF">
              <w:rPr>
                <w:color w:val="000000"/>
                <w:shd w:val="clear" w:color="auto" w:fill="FFFFFF"/>
              </w:rPr>
              <w:t xml:space="preserve">ЭБС </w:t>
            </w:r>
            <w:proofErr w:type="spellStart"/>
            <w:r w:rsidRPr="00F65CFF">
              <w:rPr>
                <w:color w:val="000000"/>
                <w:shd w:val="clear" w:color="auto" w:fill="FFFFFF"/>
              </w:rPr>
              <w:t>Юрайт</w:t>
            </w:r>
            <w:proofErr w:type="spellEnd"/>
            <w:r w:rsidRPr="00F65CFF">
              <w:rPr>
                <w:color w:val="000000"/>
                <w:shd w:val="clear" w:color="auto" w:fill="FFFFFF"/>
              </w:rPr>
              <w:t xml:space="preserve"> [сайт]. — URL: </w:t>
            </w:r>
            <w:hyperlink r:id="rId8" w:tgtFrame="_blank" w:history="1">
              <w:r w:rsidRPr="00F65CFF">
                <w:rPr>
                  <w:rStyle w:val="ac"/>
                  <w:color w:val="486C97"/>
                  <w:shd w:val="clear" w:color="auto" w:fill="FFFFFF"/>
                </w:rPr>
                <w:t>https://urait.ru/bcode/453217</w:t>
              </w:r>
            </w:hyperlink>
          </w:p>
          <w:p w:rsidR="00F65CFF" w:rsidRPr="00F65CFF" w:rsidRDefault="00F65CFF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65CF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точки Интернет после регистрации с компьютеров БФ ФГБОУ ВО «КНИТУ»</w:t>
            </w:r>
          </w:p>
        </w:tc>
      </w:tr>
      <w:tr w:rsidR="00F65CFF" w:rsidRPr="00BA0EE5" w:rsidTr="00B361B6">
        <w:trPr>
          <w:trHeight w:val="539"/>
        </w:trPr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FF" w:rsidRPr="00F65CFF" w:rsidRDefault="00F65CFF" w:rsidP="00B361B6">
            <w:pPr>
              <w:jc w:val="both"/>
              <w:rPr>
                <w:color w:val="3A3C3F"/>
                <w:shd w:val="clear" w:color="auto" w:fill="FFFFFF"/>
              </w:rPr>
            </w:pPr>
            <w:r w:rsidRPr="00F65CFF">
              <w:rPr>
                <w:iCs/>
                <w:shd w:val="clear" w:color="auto" w:fill="FFFFFF"/>
              </w:rPr>
              <w:t xml:space="preserve">3. </w:t>
            </w:r>
            <w:r w:rsidRPr="00F65CFF">
              <w:rPr>
                <w:shd w:val="clear" w:color="auto" w:fill="FFFFFF"/>
              </w:rPr>
              <w:t>Нилов, В. А. Теория механизмов и машин. Курсовое проектирование</w:t>
            </w:r>
            <w:proofErr w:type="gramStart"/>
            <w:r w:rsidRPr="00F65CFF">
              <w:rPr>
                <w:shd w:val="clear" w:color="auto" w:fill="FFFFFF"/>
              </w:rPr>
              <w:t xml:space="preserve"> :</w:t>
            </w:r>
            <w:proofErr w:type="gramEnd"/>
            <w:r w:rsidRPr="00F65CFF">
              <w:rPr>
                <w:shd w:val="clear" w:color="auto" w:fill="FFFFFF"/>
              </w:rPr>
              <w:t xml:space="preserve"> учебное пособие / В. А. Нилов, Ю. Б. Рукин, Р. А. Жилин. - 4-е изд., </w:t>
            </w:r>
            <w:proofErr w:type="spellStart"/>
            <w:r w:rsidRPr="00F65CFF">
              <w:rPr>
                <w:shd w:val="clear" w:color="auto" w:fill="FFFFFF"/>
              </w:rPr>
              <w:t>перераб</w:t>
            </w:r>
            <w:proofErr w:type="spellEnd"/>
            <w:r w:rsidRPr="00F65CFF">
              <w:rPr>
                <w:shd w:val="clear" w:color="auto" w:fill="FFFFFF"/>
              </w:rPr>
              <w:t>. и доп. - Москва ; Вологда : Инфра-Инженерия, 2022. - 268 с. - ISBN 978-5-9729-1109-7.</w:t>
            </w:r>
          </w:p>
          <w:p w:rsidR="00F65CFF" w:rsidRPr="00F65CFF" w:rsidRDefault="00F65CFF" w:rsidP="00B361B6">
            <w:pPr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3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CFF" w:rsidRPr="00F65CFF" w:rsidRDefault="00F65CFF" w:rsidP="00B361B6">
            <w:pPr>
              <w:pStyle w:val="Style5"/>
              <w:widowControl/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65CF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r w:rsidRPr="00F65CFF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ZNANIUM</w:t>
            </w:r>
            <w:r w:rsidRPr="00F65CF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.</w:t>
            </w:r>
            <w:r w:rsidRPr="00F65CFF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65CFF" w:rsidRPr="00F65CFF" w:rsidRDefault="00F65CFF" w:rsidP="00B361B6">
            <w:pPr>
              <w:jc w:val="center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65CFF">
              <w:rPr>
                <w:shd w:val="clear" w:color="auto" w:fill="FFFFFF"/>
              </w:rPr>
              <w:t>https://znanium.com/catalog/product/1902781</w:t>
            </w:r>
          </w:p>
          <w:p w:rsidR="00F65CFF" w:rsidRPr="00F65CFF" w:rsidRDefault="00F65CFF" w:rsidP="00B361B6">
            <w:pPr>
              <w:jc w:val="center"/>
              <w:rPr>
                <w:color w:val="000000"/>
                <w:shd w:val="clear" w:color="auto" w:fill="FFFFFF"/>
              </w:rPr>
            </w:pPr>
            <w:r w:rsidRPr="00F65CF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Доступ из любой  точки Интернет  после регистрации  с компьютеров БФ ФГБОУ ВО «КНИТУ»</w:t>
            </w:r>
          </w:p>
        </w:tc>
      </w:tr>
    </w:tbl>
    <w:p w:rsidR="005C43BB" w:rsidRPr="00B96596" w:rsidRDefault="005C43BB" w:rsidP="00B96596">
      <w:pPr>
        <w:jc w:val="center"/>
        <w:rPr>
          <w:sz w:val="28"/>
          <w:szCs w:val="28"/>
        </w:rPr>
      </w:pPr>
      <w:bookmarkStart w:id="0" w:name="_GoBack"/>
      <w:bookmarkEnd w:id="0"/>
    </w:p>
    <w:sectPr w:rsidR="005C43BB" w:rsidRPr="00B96596" w:rsidSect="005C43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A">
    <w:altName w:val="Calibri"/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4A8"/>
    <w:multiLevelType w:val="hybridMultilevel"/>
    <w:tmpl w:val="3398D4DA"/>
    <w:lvl w:ilvl="0" w:tplc="671E807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F79ED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3312"/>
    <w:multiLevelType w:val="hybridMultilevel"/>
    <w:tmpl w:val="5E986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35DFF"/>
    <w:multiLevelType w:val="multilevel"/>
    <w:tmpl w:val="065EA3CC"/>
    <w:lvl w:ilvl="0">
      <w:start w:val="1"/>
      <w:numFmt w:val="none"/>
      <w:pStyle w:val="1"/>
      <w:lvlText w:val="5"/>
      <w:lvlJc w:val="left"/>
      <w:pPr>
        <w:tabs>
          <w:tab w:val="num" w:pos="1709"/>
        </w:tabs>
        <w:ind w:left="1709" w:hanging="432"/>
      </w:pPr>
      <w:rPr>
        <w:rFonts w:ascii="GOST type A" w:hAnsi="GOST type A" w:hint="default"/>
        <w:i/>
        <w:sz w:val="48"/>
        <w:szCs w:val="48"/>
      </w:rPr>
    </w:lvl>
    <w:lvl w:ilvl="1">
      <w:start w:val="1"/>
      <w:numFmt w:val="decimal"/>
      <w:lvlText w:val="2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A74DAC"/>
    <w:multiLevelType w:val="hybridMultilevel"/>
    <w:tmpl w:val="DAF0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D261F"/>
    <w:multiLevelType w:val="hybridMultilevel"/>
    <w:tmpl w:val="5F1C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093916"/>
    <w:multiLevelType w:val="hybridMultilevel"/>
    <w:tmpl w:val="713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F0BA0"/>
    <w:multiLevelType w:val="hybridMultilevel"/>
    <w:tmpl w:val="5296985E"/>
    <w:lvl w:ilvl="0" w:tplc="AB4E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47146"/>
    <w:multiLevelType w:val="hybridMultilevel"/>
    <w:tmpl w:val="564E7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961CE"/>
    <w:multiLevelType w:val="hybridMultilevel"/>
    <w:tmpl w:val="B3AA25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93114"/>
    <w:multiLevelType w:val="hybridMultilevel"/>
    <w:tmpl w:val="009478D4"/>
    <w:lvl w:ilvl="0" w:tplc="A35225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E35B1"/>
    <w:multiLevelType w:val="hybridMultilevel"/>
    <w:tmpl w:val="0812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5933"/>
    <w:multiLevelType w:val="hybridMultilevel"/>
    <w:tmpl w:val="06B6EA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621026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868B1"/>
    <w:multiLevelType w:val="hybridMultilevel"/>
    <w:tmpl w:val="1F403050"/>
    <w:lvl w:ilvl="0" w:tplc="B87E3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9134CD"/>
    <w:multiLevelType w:val="hybridMultilevel"/>
    <w:tmpl w:val="18C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72A0A"/>
    <w:multiLevelType w:val="hybridMultilevel"/>
    <w:tmpl w:val="EF900B3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9B371CB"/>
    <w:multiLevelType w:val="hybridMultilevel"/>
    <w:tmpl w:val="84F8A8C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C171A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D3FF1"/>
    <w:multiLevelType w:val="hybridMultilevel"/>
    <w:tmpl w:val="8630718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671B45"/>
    <w:multiLevelType w:val="hybridMultilevel"/>
    <w:tmpl w:val="7AC66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9"/>
  </w:num>
  <w:num w:numId="10">
    <w:abstractNumId w:val="16"/>
  </w:num>
  <w:num w:numId="11">
    <w:abstractNumId w:val="17"/>
  </w:num>
  <w:num w:numId="12">
    <w:abstractNumId w:val="2"/>
  </w:num>
  <w:num w:numId="13">
    <w:abstractNumId w:val="14"/>
  </w:num>
  <w:num w:numId="14">
    <w:abstractNumId w:val="10"/>
  </w:num>
  <w:num w:numId="15">
    <w:abstractNumId w:val="8"/>
  </w:num>
  <w:num w:numId="16">
    <w:abstractNumId w:val="4"/>
  </w:num>
  <w:num w:numId="17">
    <w:abstractNumId w:val="15"/>
  </w:num>
  <w:num w:numId="18">
    <w:abstractNumId w:val="18"/>
  </w:num>
  <w:num w:numId="19">
    <w:abstractNumId w:val="11"/>
  </w:num>
  <w:num w:numId="20">
    <w:abstractNumId w:val="1"/>
  </w:num>
  <w:num w:numId="21">
    <w:abstractNumId w:val="13"/>
  </w:num>
  <w:num w:numId="22">
    <w:abstractNumId w:val="20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A98"/>
    <w:rsid w:val="00024BF7"/>
    <w:rsid w:val="000846F9"/>
    <w:rsid w:val="0008480F"/>
    <w:rsid w:val="000E18B8"/>
    <w:rsid w:val="001223BF"/>
    <w:rsid w:val="00157692"/>
    <w:rsid w:val="00165A7E"/>
    <w:rsid w:val="00190657"/>
    <w:rsid w:val="00190880"/>
    <w:rsid w:val="001E05FC"/>
    <w:rsid w:val="001E6DF6"/>
    <w:rsid w:val="00235E73"/>
    <w:rsid w:val="003C75AB"/>
    <w:rsid w:val="00445E26"/>
    <w:rsid w:val="00495756"/>
    <w:rsid w:val="004A32AB"/>
    <w:rsid w:val="004B3C07"/>
    <w:rsid w:val="004B4F2A"/>
    <w:rsid w:val="005A3D54"/>
    <w:rsid w:val="005C43BB"/>
    <w:rsid w:val="0065750B"/>
    <w:rsid w:val="00677A98"/>
    <w:rsid w:val="006B283D"/>
    <w:rsid w:val="007905B6"/>
    <w:rsid w:val="0084196F"/>
    <w:rsid w:val="00893088"/>
    <w:rsid w:val="008E3A19"/>
    <w:rsid w:val="00904FED"/>
    <w:rsid w:val="0093737C"/>
    <w:rsid w:val="0094593C"/>
    <w:rsid w:val="009638B1"/>
    <w:rsid w:val="009C3923"/>
    <w:rsid w:val="009E5974"/>
    <w:rsid w:val="00AA0223"/>
    <w:rsid w:val="00B04868"/>
    <w:rsid w:val="00B10E4C"/>
    <w:rsid w:val="00B61A37"/>
    <w:rsid w:val="00B96596"/>
    <w:rsid w:val="00BC6160"/>
    <w:rsid w:val="00BD28CE"/>
    <w:rsid w:val="00BE150D"/>
    <w:rsid w:val="00C37FE8"/>
    <w:rsid w:val="00C57477"/>
    <w:rsid w:val="00CE6BCF"/>
    <w:rsid w:val="00D61258"/>
    <w:rsid w:val="00E32072"/>
    <w:rsid w:val="00E330A1"/>
    <w:rsid w:val="00E41AF8"/>
    <w:rsid w:val="00E626D6"/>
    <w:rsid w:val="00EC1E03"/>
    <w:rsid w:val="00ED5F32"/>
    <w:rsid w:val="00ED63B3"/>
    <w:rsid w:val="00EF2937"/>
    <w:rsid w:val="00F21FB8"/>
    <w:rsid w:val="00F31B3D"/>
    <w:rsid w:val="00F4460D"/>
    <w:rsid w:val="00F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Title_1"/>
    <w:basedOn w:val="a"/>
    <w:next w:val="a"/>
    <w:link w:val="10"/>
    <w:qFormat/>
    <w:rsid w:val="003C75AB"/>
    <w:pPr>
      <w:keepNext/>
      <w:numPr>
        <w:numId w:val="8"/>
      </w:numPr>
      <w:tabs>
        <w:tab w:val="left" w:pos="1134"/>
      </w:tabs>
      <w:spacing w:after="480"/>
      <w:jc w:val="both"/>
      <w:outlineLvl w:val="0"/>
    </w:pPr>
    <w:rPr>
      <w:rFonts w:ascii="Arial" w:hAnsi="Arial" w:cs="Arial"/>
      <w:b/>
      <w:kern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3C75A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aliases w:val="Title_3"/>
    <w:basedOn w:val="a"/>
    <w:next w:val="a"/>
    <w:link w:val="30"/>
    <w:qFormat/>
    <w:rsid w:val="003C75AB"/>
    <w:pPr>
      <w:keepNext/>
      <w:numPr>
        <w:ilvl w:val="2"/>
        <w:numId w:val="8"/>
      </w:numPr>
      <w:tabs>
        <w:tab w:val="left" w:pos="1134"/>
      </w:tabs>
      <w:jc w:val="both"/>
      <w:outlineLvl w:val="2"/>
    </w:pPr>
    <w:rPr>
      <w:rFonts w:ascii="Arial" w:hAnsi="Arial" w:cs="Arial"/>
      <w:b/>
      <w:szCs w:val="26"/>
      <w:lang w:val="en-US"/>
    </w:rPr>
  </w:style>
  <w:style w:type="paragraph" w:styleId="4">
    <w:name w:val="heading 4"/>
    <w:aliases w:val="Title_4"/>
    <w:basedOn w:val="a"/>
    <w:next w:val="a"/>
    <w:link w:val="40"/>
    <w:qFormat/>
    <w:rsid w:val="003C75AB"/>
    <w:pPr>
      <w:keepNext/>
      <w:numPr>
        <w:ilvl w:val="3"/>
        <w:numId w:val="8"/>
      </w:numPr>
      <w:tabs>
        <w:tab w:val="left" w:pos="1418"/>
      </w:tabs>
      <w:spacing w:before="240" w:after="60"/>
      <w:outlineLvl w:val="3"/>
    </w:pPr>
    <w:rPr>
      <w:rFonts w:ascii="Arial" w:hAnsi="Arial" w:cs="Arial"/>
      <w:szCs w:val="28"/>
      <w:lang w:val="en-US"/>
    </w:rPr>
  </w:style>
  <w:style w:type="paragraph" w:styleId="5">
    <w:name w:val="heading 5"/>
    <w:aliases w:val="Title_5"/>
    <w:basedOn w:val="a"/>
    <w:next w:val="a"/>
    <w:link w:val="50"/>
    <w:qFormat/>
    <w:rsid w:val="003C75AB"/>
    <w:pPr>
      <w:numPr>
        <w:ilvl w:val="4"/>
        <w:numId w:val="8"/>
      </w:numPr>
      <w:spacing w:before="240" w:after="60"/>
      <w:outlineLvl w:val="4"/>
    </w:pPr>
    <w:rPr>
      <w:rFonts w:ascii="Arial" w:hAnsi="Arial" w:cs="Arial"/>
      <w:szCs w:val="26"/>
    </w:rPr>
  </w:style>
  <w:style w:type="paragraph" w:styleId="6">
    <w:name w:val="heading 6"/>
    <w:aliases w:val="Title_6"/>
    <w:basedOn w:val="a"/>
    <w:next w:val="a"/>
    <w:link w:val="60"/>
    <w:qFormat/>
    <w:rsid w:val="003C75AB"/>
    <w:pPr>
      <w:numPr>
        <w:ilvl w:val="5"/>
        <w:numId w:val="8"/>
      </w:numPr>
      <w:spacing w:before="240" w:after="60"/>
      <w:outlineLvl w:val="5"/>
    </w:pPr>
    <w:rPr>
      <w:rFonts w:ascii="Arial" w:hAnsi="Arial" w:cs="Arial"/>
      <w:lang w:val="en-US"/>
    </w:rPr>
  </w:style>
  <w:style w:type="paragraph" w:styleId="7">
    <w:name w:val="heading 7"/>
    <w:aliases w:val="Title_7"/>
    <w:basedOn w:val="a"/>
    <w:next w:val="a"/>
    <w:link w:val="70"/>
    <w:qFormat/>
    <w:rsid w:val="003C75AB"/>
    <w:pPr>
      <w:numPr>
        <w:ilvl w:val="6"/>
        <w:numId w:val="8"/>
      </w:numPr>
      <w:spacing w:before="240" w:after="60"/>
      <w:outlineLvl w:val="6"/>
    </w:pPr>
    <w:rPr>
      <w:rFonts w:ascii="Arial" w:hAnsi="Arial" w:cs="Arial"/>
    </w:rPr>
  </w:style>
  <w:style w:type="paragraph" w:styleId="8">
    <w:name w:val="heading 8"/>
    <w:aliases w:val="Title_8"/>
    <w:basedOn w:val="a"/>
    <w:next w:val="a"/>
    <w:link w:val="80"/>
    <w:qFormat/>
    <w:rsid w:val="003C75AB"/>
    <w:pPr>
      <w:numPr>
        <w:ilvl w:val="7"/>
        <w:numId w:val="8"/>
      </w:numPr>
      <w:spacing w:before="240" w:after="60"/>
      <w:outlineLvl w:val="7"/>
    </w:pPr>
    <w:rPr>
      <w:rFonts w:ascii="Arial" w:hAnsi="Arial" w:cs="Arial"/>
    </w:rPr>
  </w:style>
  <w:style w:type="paragraph" w:styleId="9">
    <w:name w:val="heading 9"/>
    <w:aliases w:val="Title_9"/>
    <w:basedOn w:val="a"/>
    <w:next w:val="a"/>
    <w:link w:val="90"/>
    <w:qFormat/>
    <w:rsid w:val="003C75AB"/>
    <w:pPr>
      <w:numPr>
        <w:ilvl w:val="8"/>
        <w:numId w:val="8"/>
      </w:num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_1 Знак"/>
    <w:basedOn w:val="a0"/>
    <w:link w:val="1"/>
    <w:rsid w:val="003C75AB"/>
    <w:rPr>
      <w:rFonts w:ascii="Arial" w:eastAsia="Times New Roman" w:hAnsi="Arial" w:cs="Arial"/>
      <w:b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C75A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Title_3 Знак"/>
    <w:basedOn w:val="a0"/>
    <w:link w:val="3"/>
    <w:rsid w:val="003C75AB"/>
    <w:rPr>
      <w:rFonts w:ascii="Arial" w:eastAsia="Times New Roman" w:hAnsi="Arial" w:cs="Arial"/>
      <w:b/>
      <w:sz w:val="24"/>
      <w:szCs w:val="26"/>
      <w:lang w:val="en-US"/>
    </w:rPr>
  </w:style>
  <w:style w:type="character" w:customStyle="1" w:styleId="40">
    <w:name w:val="Заголовок 4 Знак"/>
    <w:aliases w:val="Title_4 Знак"/>
    <w:basedOn w:val="a0"/>
    <w:link w:val="4"/>
    <w:rsid w:val="003C75AB"/>
    <w:rPr>
      <w:rFonts w:ascii="Arial" w:eastAsia="Times New Roman" w:hAnsi="Arial" w:cs="Arial"/>
      <w:sz w:val="24"/>
      <w:szCs w:val="28"/>
      <w:lang w:val="en-US"/>
    </w:rPr>
  </w:style>
  <w:style w:type="character" w:customStyle="1" w:styleId="50">
    <w:name w:val="Заголовок 5 Знак"/>
    <w:aliases w:val="Title_5 Знак"/>
    <w:basedOn w:val="a0"/>
    <w:link w:val="5"/>
    <w:rsid w:val="003C75AB"/>
    <w:rPr>
      <w:rFonts w:ascii="Arial" w:eastAsia="Times New Roman" w:hAnsi="Arial" w:cs="Arial"/>
      <w:sz w:val="24"/>
      <w:szCs w:val="26"/>
    </w:rPr>
  </w:style>
  <w:style w:type="character" w:customStyle="1" w:styleId="60">
    <w:name w:val="Заголовок 6 Знак"/>
    <w:aliases w:val="Title_6 Знак"/>
    <w:basedOn w:val="a0"/>
    <w:link w:val="6"/>
    <w:rsid w:val="003C75AB"/>
    <w:rPr>
      <w:rFonts w:ascii="Arial" w:eastAsia="Times New Roman" w:hAnsi="Arial" w:cs="Arial"/>
      <w:sz w:val="24"/>
      <w:lang w:val="en-US"/>
    </w:rPr>
  </w:style>
  <w:style w:type="character" w:customStyle="1" w:styleId="70">
    <w:name w:val="Заголовок 7 Знак"/>
    <w:aliases w:val="Title_7 Знак"/>
    <w:basedOn w:val="a0"/>
    <w:link w:val="7"/>
    <w:rsid w:val="003C75AB"/>
    <w:rPr>
      <w:rFonts w:ascii="Arial" w:eastAsia="Times New Roman" w:hAnsi="Arial" w:cs="Arial"/>
      <w:sz w:val="24"/>
      <w:szCs w:val="24"/>
    </w:rPr>
  </w:style>
  <w:style w:type="character" w:customStyle="1" w:styleId="80">
    <w:name w:val="Заголовок 8 Знак"/>
    <w:aliases w:val="Title_8 Знак"/>
    <w:basedOn w:val="a0"/>
    <w:link w:val="8"/>
    <w:rsid w:val="003C75AB"/>
    <w:rPr>
      <w:rFonts w:ascii="Arial" w:eastAsia="Times New Roman" w:hAnsi="Arial" w:cs="Arial"/>
      <w:sz w:val="24"/>
      <w:szCs w:val="24"/>
    </w:rPr>
  </w:style>
  <w:style w:type="character" w:customStyle="1" w:styleId="90">
    <w:name w:val="Заголовок 9 Знак"/>
    <w:aliases w:val="Title_9 Знак"/>
    <w:basedOn w:val="a0"/>
    <w:link w:val="9"/>
    <w:rsid w:val="003C75AB"/>
    <w:rPr>
      <w:rFonts w:ascii="Arial" w:eastAsia="Times New Roman" w:hAnsi="Arial" w:cs="Arial"/>
      <w:sz w:val="24"/>
    </w:rPr>
  </w:style>
  <w:style w:type="paragraph" w:styleId="a3">
    <w:name w:val="List Paragraph"/>
    <w:basedOn w:val="a"/>
    <w:uiPriority w:val="34"/>
    <w:qFormat/>
    <w:rsid w:val="003C75AB"/>
    <w:pPr>
      <w:ind w:left="720"/>
      <w:contextualSpacing/>
    </w:pPr>
  </w:style>
  <w:style w:type="paragraph" w:styleId="a4">
    <w:name w:val="Normal (Web)"/>
    <w:basedOn w:val="a"/>
    <w:unhideWhenUsed/>
    <w:rsid w:val="00677A9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77A98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B96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C43BB"/>
  </w:style>
  <w:style w:type="paragraph" w:customStyle="1" w:styleId="a6">
    <w:name w:val="Чертежный"/>
    <w:rsid w:val="00C37FE8"/>
    <w:pPr>
      <w:spacing w:after="0" w:line="240" w:lineRule="auto"/>
      <w:ind w:left="-142" w:firstLine="425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7">
    <w:name w:val="Базовый"/>
    <w:rsid w:val="0094593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ru-RU"/>
    </w:rPr>
  </w:style>
  <w:style w:type="paragraph" w:customStyle="1" w:styleId="21">
    <w:name w:val="Стиль2"/>
    <w:basedOn w:val="a8"/>
    <w:rsid w:val="00165A7E"/>
    <w:pPr>
      <w:ind w:left="709" w:firstLine="851"/>
      <w:jc w:val="both"/>
    </w:pPr>
    <w:rPr>
      <w:rFonts w:ascii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165A7E"/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165A7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a">
    <w:name w:val="Body Text Indent"/>
    <w:basedOn w:val="a"/>
    <w:link w:val="ab"/>
    <w:rsid w:val="00190657"/>
    <w:pPr>
      <w:spacing w:line="360" w:lineRule="auto"/>
      <w:ind w:firstLine="851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1906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1906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3">
    <w:name w:val="Font Style13"/>
    <w:uiPriority w:val="99"/>
    <w:rsid w:val="00190657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uiPriority w:val="99"/>
    <w:rsid w:val="00190657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F65C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unhideWhenUsed/>
    <w:rsid w:val="00F65C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32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rait.ru/bcode/4575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m-umk.bmstu.ru/lectures/lect_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1655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20</cp:revision>
  <dcterms:created xsi:type="dcterms:W3CDTF">2016-10-02T11:00:00Z</dcterms:created>
  <dcterms:modified xsi:type="dcterms:W3CDTF">2024-03-01T10:08:00Z</dcterms:modified>
</cp:coreProperties>
</file>